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59" w:rsidRDefault="00AE4D76" w:rsidP="00DA0941">
      <w:pPr>
        <w:pStyle w:val="NormalWeb"/>
        <w:shd w:val="clear" w:color="auto" w:fill="FFFFFF"/>
        <w:tabs>
          <w:tab w:val="left" w:pos="1276"/>
        </w:tabs>
        <w:spacing w:before="0" w:beforeAutospacing="0" w:after="0" w:afterAutospacing="0" w:line="360" w:lineRule="atLeast"/>
        <w:ind w:firstLine="426"/>
        <w:rPr>
          <w:b/>
          <w:color w:val="333333"/>
        </w:rPr>
      </w:pPr>
      <w:r>
        <w:rPr>
          <w:b/>
          <w:color w:val="333333"/>
          <w:u w:val="single"/>
        </w:rPr>
        <w:t>Day 9</w:t>
      </w:r>
      <w:r w:rsidR="009F7D65" w:rsidRPr="00EE36CB">
        <w:rPr>
          <w:b/>
          <w:color w:val="333333"/>
          <w:u w:val="single"/>
        </w:rPr>
        <w:t>: Issues in Generating Electricity</w:t>
      </w:r>
      <w:r w:rsidR="00497F71" w:rsidRPr="00497F71">
        <w:rPr>
          <w:b/>
          <w:color w:val="333333"/>
        </w:rPr>
        <w:t xml:space="preserve"> 12.5, 12.8</w:t>
      </w:r>
      <w:r w:rsidR="009F7D65" w:rsidRPr="009F7D65">
        <w:rPr>
          <w:color w:val="333333"/>
        </w:rPr>
        <w:tab/>
      </w:r>
      <w:r w:rsidR="009F7D65" w:rsidRPr="009F7D65">
        <w:rPr>
          <w:color w:val="333333"/>
        </w:rPr>
        <w:tab/>
      </w:r>
      <w:r w:rsidR="009F7D65" w:rsidRPr="009F7D65">
        <w:rPr>
          <w:color w:val="333333"/>
        </w:rPr>
        <w:tab/>
      </w:r>
      <w:r w:rsidR="005C747C">
        <w:rPr>
          <w:color w:val="333333"/>
        </w:rPr>
        <w:tab/>
      </w:r>
      <w:r w:rsidR="009F7D65" w:rsidRPr="009F7D65">
        <w:rPr>
          <w:b/>
          <w:color w:val="333333"/>
        </w:rPr>
        <w:t>Name _________________</w:t>
      </w:r>
    </w:p>
    <w:p w:rsidR="009F7D65" w:rsidRDefault="009F7D65" w:rsidP="00DA0941">
      <w:pPr>
        <w:pStyle w:val="NormalWeb"/>
        <w:shd w:val="clear" w:color="auto" w:fill="FFFFFF"/>
        <w:tabs>
          <w:tab w:val="left" w:pos="1276"/>
        </w:tabs>
        <w:spacing w:before="0" w:beforeAutospacing="0" w:after="0" w:afterAutospacing="0" w:line="360" w:lineRule="atLeast"/>
        <w:ind w:firstLine="426"/>
        <w:rPr>
          <w:b/>
          <w:color w:val="333333"/>
        </w:rPr>
      </w:pPr>
    </w:p>
    <w:p w:rsidR="00060B20" w:rsidRPr="00D328F4" w:rsidRDefault="005C747C" w:rsidP="00F760CA">
      <w:pPr>
        <w:pStyle w:val="NormalWeb"/>
        <w:shd w:val="clear" w:color="auto" w:fill="FFFFFF"/>
        <w:tabs>
          <w:tab w:val="left" w:pos="426"/>
        </w:tabs>
        <w:spacing w:before="0" w:beforeAutospacing="0" w:after="0" w:afterAutospacing="0" w:line="360" w:lineRule="atLeast"/>
        <w:ind w:left="426"/>
        <w:rPr>
          <w:color w:val="333333"/>
        </w:rPr>
      </w:pPr>
      <w:r>
        <w:rPr>
          <w:color w:val="333333"/>
        </w:rPr>
        <w:t xml:space="preserve">The electricity that comes </w:t>
      </w:r>
      <w:r w:rsidR="00CB29DB">
        <w:rPr>
          <w:color w:val="333333"/>
        </w:rPr>
        <w:t>from</w:t>
      </w:r>
      <w:r>
        <w:rPr>
          <w:color w:val="333333"/>
        </w:rPr>
        <w:t xml:space="preserve"> outlets can be generated by a variety of means. It can be generated by turbines that are rotated by water (hydro, tidal), steam (nuclear, coal, natural gas, geothermal)</w:t>
      </w:r>
      <w:r w:rsidR="00CB29DB">
        <w:rPr>
          <w:color w:val="333333"/>
        </w:rPr>
        <w:t xml:space="preserve"> or wind. </w:t>
      </w:r>
      <w:r>
        <w:rPr>
          <w:color w:val="333333"/>
        </w:rPr>
        <w:t xml:space="preserve"> It </w:t>
      </w:r>
      <w:r w:rsidRPr="00F3284C">
        <w:rPr>
          <w:color w:val="333333"/>
        </w:rPr>
        <w:t xml:space="preserve">can also come from solar cells. </w:t>
      </w:r>
      <w:r w:rsidR="00CB29DB">
        <w:rPr>
          <w:color w:val="333333"/>
        </w:rPr>
        <w:t>What methods should be used to supply the growing need?</w:t>
      </w:r>
    </w:p>
    <w:p w:rsidR="00F3284C" w:rsidRDefault="00813A75" w:rsidP="00DA0941">
      <w:pPr>
        <w:pStyle w:val="NormalWeb"/>
        <w:numPr>
          <w:ilvl w:val="0"/>
          <w:numId w:val="21"/>
        </w:numPr>
        <w:shd w:val="clear" w:color="auto" w:fill="FFFFFF"/>
        <w:spacing w:before="0" w:beforeAutospacing="0" w:after="0" w:afterAutospacing="0" w:line="360" w:lineRule="atLeast"/>
        <w:rPr>
          <w:color w:val="333333"/>
        </w:rPr>
      </w:pPr>
      <w:r>
        <w:rPr>
          <w:color w:val="333333"/>
        </w:rPr>
        <w:t>Look at page 536</w:t>
      </w:r>
      <w:r w:rsidR="00472F1C">
        <w:rPr>
          <w:color w:val="333333"/>
        </w:rPr>
        <w:t>-537</w:t>
      </w:r>
      <w:r>
        <w:rPr>
          <w:color w:val="333333"/>
        </w:rPr>
        <w:t>.</w:t>
      </w:r>
    </w:p>
    <w:p w:rsidR="00F3284C" w:rsidRDefault="00060B20" w:rsidP="00DA0941">
      <w:pPr>
        <w:pStyle w:val="NormalWeb"/>
        <w:numPr>
          <w:ilvl w:val="0"/>
          <w:numId w:val="22"/>
        </w:numPr>
        <w:shd w:val="clear" w:color="auto" w:fill="FFFFFF"/>
        <w:spacing w:before="0" w:beforeAutospacing="0" w:after="0" w:afterAutospacing="0" w:line="360" w:lineRule="atLeast"/>
        <w:rPr>
          <w:color w:val="333333"/>
        </w:rPr>
      </w:pPr>
      <w:r>
        <w:rPr>
          <w:color w:val="333333"/>
        </w:rPr>
        <w:t xml:space="preserve">Figure 1: </w:t>
      </w:r>
      <w:r w:rsidR="00F3284C">
        <w:rPr>
          <w:color w:val="333333"/>
        </w:rPr>
        <w:t xml:space="preserve">What </w:t>
      </w:r>
      <w:r>
        <w:rPr>
          <w:color w:val="333333"/>
        </w:rPr>
        <w:t>%</w:t>
      </w:r>
      <w:r w:rsidR="00F3284C">
        <w:rPr>
          <w:color w:val="333333"/>
        </w:rPr>
        <w:t xml:space="preserve"> of </w:t>
      </w:r>
      <w:r w:rsidR="00F3284C" w:rsidRPr="00122CF9">
        <w:rPr>
          <w:b/>
          <w:color w:val="333333"/>
        </w:rPr>
        <w:t>Ontario’s</w:t>
      </w:r>
      <w:r w:rsidR="00F3284C">
        <w:rPr>
          <w:color w:val="333333"/>
        </w:rPr>
        <w:t xml:space="preserve"> </w:t>
      </w:r>
      <w:r w:rsidR="00694688">
        <w:rPr>
          <w:color w:val="333333"/>
        </w:rPr>
        <w:t xml:space="preserve">electrical </w:t>
      </w:r>
      <w:r w:rsidR="00F3284C">
        <w:rPr>
          <w:color w:val="333333"/>
        </w:rPr>
        <w:t xml:space="preserve">energy comes from </w:t>
      </w:r>
      <w:r w:rsidR="00F3284C" w:rsidRPr="00122CF9">
        <w:rPr>
          <w:b/>
          <w:color w:val="333333"/>
        </w:rPr>
        <w:t>coal</w:t>
      </w:r>
      <w:r w:rsidR="00F3284C">
        <w:rPr>
          <w:color w:val="333333"/>
        </w:rPr>
        <w:t xml:space="preserve">? </w:t>
      </w:r>
      <w:r w:rsidR="00D87A1E">
        <w:rPr>
          <w:color w:val="333333"/>
        </w:rPr>
        <w:t>(</w:t>
      </w:r>
      <w:r w:rsidR="009379A2">
        <w:rPr>
          <w:color w:val="333333"/>
        </w:rPr>
        <w:t>0%, 5%, 10%, 15%, 20%, 25%)</w:t>
      </w:r>
    </w:p>
    <w:p w:rsidR="00F3284C" w:rsidRDefault="00060B20" w:rsidP="00DA0941">
      <w:pPr>
        <w:pStyle w:val="NormalWeb"/>
        <w:numPr>
          <w:ilvl w:val="0"/>
          <w:numId w:val="22"/>
        </w:numPr>
        <w:shd w:val="clear" w:color="auto" w:fill="FFFFFF"/>
        <w:spacing w:before="0" w:beforeAutospacing="0" w:after="0" w:afterAutospacing="0" w:line="360" w:lineRule="atLeast"/>
        <w:rPr>
          <w:color w:val="333333"/>
        </w:rPr>
      </w:pPr>
      <w:r>
        <w:rPr>
          <w:color w:val="333333"/>
        </w:rPr>
        <w:t xml:space="preserve">Table 1: </w:t>
      </w:r>
      <w:r w:rsidR="00F3284C">
        <w:rPr>
          <w:color w:val="333333"/>
        </w:rPr>
        <w:t xml:space="preserve">What </w:t>
      </w:r>
      <w:r>
        <w:rPr>
          <w:color w:val="333333"/>
        </w:rPr>
        <w:t>%</w:t>
      </w:r>
      <w:r w:rsidR="00F3284C">
        <w:rPr>
          <w:color w:val="333333"/>
        </w:rPr>
        <w:t xml:space="preserve"> of </w:t>
      </w:r>
      <w:r w:rsidR="00CD236F" w:rsidRPr="00122CF9">
        <w:rPr>
          <w:b/>
          <w:color w:val="333333"/>
        </w:rPr>
        <w:t>Canada’s</w:t>
      </w:r>
      <w:r w:rsidR="00F3284C">
        <w:rPr>
          <w:color w:val="333333"/>
        </w:rPr>
        <w:t xml:space="preserve"> </w:t>
      </w:r>
      <w:r w:rsidR="00694688">
        <w:rPr>
          <w:color w:val="333333"/>
        </w:rPr>
        <w:t xml:space="preserve">electrical </w:t>
      </w:r>
      <w:r w:rsidR="00F3284C">
        <w:rPr>
          <w:color w:val="333333"/>
        </w:rPr>
        <w:t xml:space="preserve">energy comes from </w:t>
      </w:r>
      <w:r w:rsidR="00F3284C" w:rsidRPr="00122CF9">
        <w:rPr>
          <w:b/>
          <w:color w:val="333333"/>
        </w:rPr>
        <w:t>coal</w:t>
      </w:r>
      <w:r w:rsidR="00F3284C">
        <w:rPr>
          <w:color w:val="333333"/>
        </w:rPr>
        <w:t xml:space="preserve">? </w:t>
      </w:r>
      <w:r w:rsidR="00D87A1E">
        <w:rPr>
          <w:color w:val="333333"/>
        </w:rPr>
        <w:t>(</w:t>
      </w:r>
      <w:r w:rsidR="009379A2">
        <w:rPr>
          <w:color w:val="333333"/>
        </w:rPr>
        <w:t>0, %5%, 10%, 15%, 20%, 25%</w:t>
      </w:r>
      <w:r w:rsidR="00B06A39">
        <w:rPr>
          <w:color w:val="333333"/>
        </w:rPr>
        <w:t>)</w:t>
      </w:r>
    </w:p>
    <w:p w:rsidR="00FC5357" w:rsidRPr="00253B2C" w:rsidRDefault="00472F1C" w:rsidP="00253B2C">
      <w:pPr>
        <w:pStyle w:val="NormalWeb"/>
        <w:numPr>
          <w:ilvl w:val="0"/>
          <w:numId w:val="22"/>
        </w:numPr>
        <w:shd w:val="clear" w:color="auto" w:fill="FFFFFF"/>
        <w:spacing w:before="0" w:beforeAutospacing="0" w:after="0" w:afterAutospacing="0" w:line="360" w:lineRule="atLeast"/>
        <w:rPr>
          <w:color w:val="333333"/>
        </w:rPr>
      </w:pPr>
      <w:r>
        <w:rPr>
          <w:color w:val="333333"/>
        </w:rPr>
        <w:t xml:space="preserve">Table 2: </w:t>
      </w:r>
      <w:r w:rsidR="00D87A1E">
        <w:rPr>
          <w:color w:val="333333"/>
        </w:rPr>
        <w:t>Increased carbon dioxide causes climate change. Does this method produce CO</w:t>
      </w:r>
      <w:r w:rsidR="00D87A1E">
        <w:rPr>
          <w:color w:val="333333"/>
          <w:vertAlign w:val="subscript"/>
        </w:rPr>
        <w:t>2</w:t>
      </w:r>
      <w:r w:rsidR="00D87A1E">
        <w:rPr>
          <w:color w:val="333333"/>
        </w:rPr>
        <w:t xml:space="preserve">?  </w:t>
      </w:r>
      <w:r w:rsidR="00A82672">
        <w:rPr>
          <w:color w:val="333333"/>
        </w:rPr>
        <w:t xml:space="preserve">(Yes, No) </w:t>
      </w:r>
    </w:p>
    <w:p w:rsidR="00FB5065" w:rsidRPr="00B06A39" w:rsidRDefault="00CA7F83" w:rsidP="00B06A39">
      <w:pPr>
        <w:pStyle w:val="NormalWeb"/>
        <w:numPr>
          <w:ilvl w:val="0"/>
          <w:numId w:val="22"/>
        </w:numPr>
        <w:shd w:val="clear" w:color="auto" w:fill="FFFFFF"/>
        <w:spacing w:before="0" w:beforeAutospacing="0" w:after="0" w:afterAutospacing="0" w:line="360" w:lineRule="atLeast"/>
      </w:pPr>
      <w:r>
        <w:t xml:space="preserve">Some energy sources are variable and need to be stored. There are large energy losses when energy is </w:t>
      </w:r>
      <w:r w:rsidR="00BF10E9">
        <w:t>transferred to another energy form for storage</w:t>
      </w:r>
      <w:r>
        <w:t xml:space="preserve">. </w:t>
      </w:r>
      <w:r w:rsidR="001C52CF">
        <w:t>Does it require storage? (Y</w:t>
      </w:r>
      <w:r w:rsidR="006E2A26">
        <w:t xml:space="preserve">es, </w:t>
      </w:r>
      <w:r w:rsidR="001C52CF">
        <w:t>N</w:t>
      </w:r>
      <w:r w:rsidR="006E2A26">
        <w:t>o)</w:t>
      </w:r>
    </w:p>
    <w:p w:rsidR="00B86B59" w:rsidRPr="00D71111" w:rsidRDefault="00276A02" w:rsidP="00921BC7">
      <w:pPr>
        <w:pStyle w:val="NormalWeb"/>
        <w:numPr>
          <w:ilvl w:val="0"/>
          <w:numId w:val="22"/>
        </w:numPr>
        <w:shd w:val="clear" w:color="auto" w:fill="FFFFFF"/>
        <w:spacing w:before="0" w:beforeAutospacing="0" w:after="0" w:afterAutospacing="0" w:line="360" w:lineRule="atLeast"/>
      </w:pPr>
      <w:r>
        <w:t xml:space="preserve">Should this method </w:t>
      </w:r>
      <w:r w:rsidR="00BA7D78">
        <w:t>increase</w:t>
      </w:r>
      <w:r>
        <w:t xml:space="preserve">, continue or decrease? </w:t>
      </w:r>
      <w:r w:rsidR="00A558CA">
        <w:t xml:space="preserve">Why? </w:t>
      </w:r>
    </w:p>
    <w:p w:rsidR="0060722D" w:rsidRDefault="0060722D" w:rsidP="00D71111">
      <w:pPr>
        <w:pStyle w:val="NormalWeb"/>
        <w:shd w:val="clear" w:color="auto" w:fill="FFFFFF"/>
        <w:spacing w:before="0" w:beforeAutospacing="0" w:after="0" w:afterAutospacing="0" w:line="360" w:lineRule="atLeast"/>
      </w:pPr>
    </w:p>
    <w:p w:rsidR="008E3456" w:rsidRDefault="008E3456" w:rsidP="00D71111">
      <w:pPr>
        <w:pStyle w:val="NormalWeb"/>
        <w:shd w:val="clear" w:color="auto" w:fill="FFFFFF"/>
        <w:spacing w:before="0" w:beforeAutospacing="0" w:after="0" w:afterAutospacing="0" w:line="360" w:lineRule="atLeast"/>
      </w:pPr>
    </w:p>
    <w:p w:rsidR="008E3456" w:rsidRDefault="008E3456" w:rsidP="00D71111">
      <w:pPr>
        <w:pStyle w:val="NormalWeb"/>
        <w:shd w:val="clear" w:color="auto" w:fill="FFFFFF"/>
        <w:spacing w:before="0" w:beforeAutospacing="0" w:after="0" w:afterAutospacing="0" w:line="360" w:lineRule="atLeast"/>
      </w:pPr>
    </w:p>
    <w:p w:rsidR="00F3284C" w:rsidRPr="00B06A39" w:rsidRDefault="004737EC" w:rsidP="00DA0941">
      <w:pPr>
        <w:pStyle w:val="NormalWeb"/>
        <w:numPr>
          <w:ilvl w:val="0"/>
          <w:numId w:val="21"/>
        </w:numPr>
        <w:shd w:val="clear" w:color="auto" w:fill="FFFFFF"/>
        <w:spacing w:before="0" w:beforeAutospacing="0" w:after="0" w:afterAutospacing="0" w:line="360" w:lineRule="atLeast"/>
        <w:rPr>
          <w:color w:val="333333"/>
        </w:rPr>
      </w:pPr>
      <w:r>
        <w:rPr>
          <w:color w:val="333333"/>
        </w:rPr>
        <w:t xml:space="preserve">Answer the </w:t>
      </w:r>
      <w:r w:rsidR="000336D3">
        <w:rPr>
          <w:color w:val="333333"/>
        </w:rPr>
        <w:t xml:space="preserve">above </w:t>
      </w:r>
      <w:r>
        <w:rPr>
          <w:color w:val="333333"/>
        </w:rPr>
        <w:t xml:space="preserve">questions for the type of </w:t>
      </w:r>
      <w:r w:rsidR="00160F99">
        <w:rPr>
          <w:color w:val="333333"/>
        </w:rPr>
        <w:t xml:space="preserve">electricity </w:t>
      </w:r>
      <w:r>
        <w:rPr>
          <w:color w:val="333333"/>
        </w:rPr>
        <w:t>generation that your</w:t>
      </w:r>
      <w:r w:rsidR="00B86B59">
        <w:rPr>
          <w:color w:val="333333"/>
        </w:rPr>
        <w:t xml:space="preserve"> group is assigned and fill in the table with the results for each energy type.</w:t>
      </w:r>
    </w:p>
    <w:tbl>
      <w:tblPr>
        <w:tblW w:w="154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6"/>
        <w:gridCol w:w="710"/>
        <w:gridCol w:w="709"/>
        <w:gridCol w:w="709"/>
        <w:gridCol w:w="851"/>
        <w:gridCol w:w="11145"/>
      </w:tblGrid>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p>
        </w:tc>
        <w:tc>
          <w:tcPr>
            <w:tcW w:w="710"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Ont</w:t>
            </w:r>
          </w:p>
        </w:tc>
        <w:tc>
          <w:tcPr>
            <w:tcW w:w="709"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Can</w:t>
            </w:r>
          </w:p>
        </w:tc>
        <w:tc>
          <w:tcPr>
            <w:tcW w:w="709" w:type="dxa"/>
          </w:tcPr>
          <w:p w:rsidR="009B2EE5" w:rsidRPr="00BC60ED" w:rsidRDefault="009B2EE5" w:rsidP="00BC60ED">
            <w:pPr>
              <w:pStyle w:val="NormalWeb"/>
              <w:spacing w:before="0" w:beforeAutospacing="0" w:after="0" w:afterAutospacing="0" w:line="360" w:lineRule="atLeast"/>
              <w:rPr>
                <w:color w:val="333333"/>
                <w:vertAlign w:val="subscript"/>
              </w:rPr>
            </w:pPr>
            <w:r w:rsidRPr="00BC60ED">
              <w:rPr>
                <w:color w:val="333333"/>
              </w:rPr>
              <w:t>CO</w:t>
            </w:r>
            <w:r w:rsidRPr="00BC60ED">
              <w:rPr>
                <w:color w:val="333333"/>
                <w:vertAlign w:val="subscript"/>
              </w:rPr>
              <w:t>2</w:t>
            </w:r>
          </w:p>
        </w:tc>
        <w:tc>
          <w:tcPr>
            <w:tcW w:w="851"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Store</w:t>
            </w:r>
          </w:p>
        </w:tc>
        <w:tc>
          <w:tcPr>
            <w:tcW w:w="11145"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Future</w:t>
            </w: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coal</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b/>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gas</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b/>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oil</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b/>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biomass</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tidal</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hydro</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wind</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851" w:type="dxa"/>
          </w:tcPr>
          <w:p w:rsidR="009B2EE5" w:rsidRPr="00BC60ED" w:rsidRDefault="009B2EE5" w:rsidP="00BC60ED">
            <w:pPr>
              <w:pStyle w:val="NormalWeb"/>
              <w:spacing w:before="0" w:beforeAutospacing="0" w:after="0" w:afterAutospacing="0" w:line="360" w:lineRule="atLeast"/>
              <w:rPr>
                <w:b/>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rPr>
          <w:trHeight w:val="237"/>
        </w:trPr>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solar</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851" w:type="dxa"/>
          </w:tcPr>
          <w:p w:rsidR="009B2EE5" w:rsidRPr="00BC60ED" w:rsidRDefault="009B2EE5" w:rsidP="00BC60ED">
            <w:pPr>
              <w:pStyle w:val="NormalWeb"/>
              <w:spacing w:before="0" w:beforeAutospacing="0" w:after="0" w:afterAutospacing="0" w:line="360" w:lineRule="atLeast"/>
              <w:rPr>
                <w:b/>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geothermal</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r w:rsidR="009B2EE5" w:rsidRPr="00BC60ED" w:rsidTr="009B2EE5">
        <w:tc>
          <w:tcPr>
            <w:tcW w:w="1306" w:type="dxa"/>
          </w:tcPr>
          <w:p w:rsidR="009B2EE5" w:rsidRPr="00BC60ED" w:rsidRDefault="009B2EE5" w:rsidP="00BC60ED">
            <w:pPr>
              <w:pStyle w:val="NormalWeb"/>
              <w:spacing w:before="0" w:beforeAutospacing="0" w:after="0" w:afterAutospacing="0" w:line="360" w:lineRule="atLeast"/>
              <w:rPr>
                <w:color w:val="333333"/>
              </w:rPr>
            </w:pPr>
            <w:r w:rsidRPr="00BC60ED">
              <w:rPr>
                <w:color w:val="333333"/>
              </w:rPr>
              <w:t>nuclear</w:t>
            </w:r>
          </w:p>
        </w:tc>
        <w:tc>
          <w:tcPr>
            <w:tcW w:w="710"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709" w:type="dxa"/>
          </w:tcPr>
          <w:p w:rsidR="009B2EE5" w:rsidRPr="00BC60ED" w:rsidRDefault="009B2EE5" w:rsidP="00BC60ED">
            <w:pPr>
              <w:pStyle w:val="NormalWeb"/>
              <w:spacing w:before="0" w:beforeAutospacing="0" w:after="0" w:afterAutospacing="0" w:line="360" w:lineRule="atLeast"/>
              <w:rPr>
                <w:color w:val="FF0000"/>
              </w:rPr>
            </w:pPr>
          </w:p>
        </w:tc>
        <w:tc>
          <w:tcPr>
            <w:tcW w:w="851" w:type="dxa"/>
          </w:tcPr>
          <w:p w:rsidR="009B2EE5" w:rsidRPr="00BC60ED" w:rsidRDefault="009B2EE5" w:rsidP="00BC60ED">
            <w:pPr>
              <w:pStyle w:val="NormalWeb"/>
              <w:spacing w:before="0" w:beforeAutospacing="0" w:after="0" w:afterAutospacing="0" w:line="360" w:lineRule="atLeast"/>
              <w:rPr>
                <w:color w:val="FF0000"/>
              </w:rPr>
            </w:pPr>
          </w:p>
        </w:tc>
        <w:tc>
          <w:tcPr>
            <w:tcW w:w="11145" w:type="dxa"/>
          </w:tcPr>
          <w:p w:rsidR="009B2EE5" w:rsidRPr="00BC60ED" w:rsidRDefault="009B2EE5" w:rsidP="00BC60ED">
            <w:pPr>
              <w:pStyle w:val="NormalWeb"/>
              <w:spacing w:before="0" w:beforeAutospacing="0" w:after="0" w:afterAutospacing="0" w:line="360" w:lineRule="atLeast"/>
              <w:rPr>
                <w:color w:val="FF0000"/>
              </w:rPr>
            </w:pPr>
          </w:p>
        </w:tc>
      </w:tr>
    </w:tbl>
    <w:p w:rsidR="00F760CA" w:rsidRPr="00253B2C" w:rsidRDefault="00D575A6" w:rsidP="00253B2C">
      <w:pPr>
        <w:pStyle w:val="NormalWeb"/>
        <w:numPr>
          <w:ilvl w:val="0"/>
          <w:numId w:val="21"/>
        </w:numPr>
        <w:shd w:val="clear" w:color="auto" w:fill="FFFFFF"/>
        <w:spacing w:before="0" w:beforeAutospacing="0" w:after="0" w:afterAutospacing="0" w:line="360" w:lineRule="atLeast"/>
        <w:rPr>
          <w:color w:val="333333"/>
        </w:rPr>
      </w:pPr>
      <w:r>
        <w:rPr>
          <w:color w:val="333333"/>
        </w:rPr>
        <w:t>The use of nuclear energy is very controversial.</w:t>
      </w:r>
    </w:p>
    <w:p w:rsidR="00F760CA" w:rsidRPr="008E3456" w:rsidRDefault="00B40C4F" w:rsidP="008E3456">
      <w:pPr>
        <w:pStyle w:val="NormalWeb"/>
        <w:numPr>
          <w:ilvl w:val="0"/>
          <w:numId w:val="28"/>
        </w:numPr>
        <w:shd w:val="clear" w:color="auto" w:fill="FFFFFF"/>
        <w:tabs>
          <w:tab w:val="left" w:pos="1134"/>
        </w:tabs>
        <w:spacing w:before="0" w:beforeAutospacing="0" w:after="0" w:afterAutospacing="0" w:line="360" w:lineRule="atLeast"/>
        <w:ind w:left="709" w:firstLine="11"/>
        <w:rPr>
          <w:color w:val="333333"/>
        </w:rPr>
      </w:pPr>
      <w:r>
        <w:rPr>
          <w:color w:val="333333"/>
        </w:rPr>
        <w:t xml:space="preserve">Is nuclear </w:t>
      </w:r>
      <w:r w:rsidR="008E3456">
        <w:rPr>
          <w:color w:val="333333"/>
        </w:rPr>
        <w:t>power dangerous under normal operations</w:t>
      </w:r>
      <w:r>
        <w:rPr>
          <w:color w:val="333333"/>
        </w:rPr>
        <w:t>?</w:t>
      </w:r>
      <w:r w:rsidR="0071480B">
        <w:rPr>
          <w:color w:val="333333"/>
        </w:rPr>
        <w:t xml:space="preserve"> </w:t>
      </w:r>
      <w:r w:rsidR="00280F05">
        <w:rPr>
          <w:color w:val="333333"/>
        </w:rPr>
        <w:br/>
      </w:r>
    </w:p>
    <w:p w:rsidR="00280F05" w:rsidRDefault="00280F05" w:rsidP="00280F05">
      <w:pPr>
        <w:pStyle w:val="NormalWeb"/>
        <w:shd w:val="clear" w:color="auto" w:fill="FFFFFF"/>
        <w:spacing w:before="0" w:beforeAutospacing="0" w:after="0" w:afterAutospacing="0" w:line="360" w:lineRule="atLeast"/>
        <w:rPr>
          <w:color w:val="333333"/>
        </w:rPr>
      </w:pPr>
    </w:p>
    <w:p w:rsidR="008E3456" w:rsidRDefault="008E3456" w:rsidP="00280F05">
      <w:pPr>
        <w:pStyle w:val="NormalWeb"/>
        <w:shd w:val="clear" w:color="auto" w:fill="FFFFFF"/>
        <w:spacing w:before="0" w:beforeAutospacing="0" w:after="0" w:afterAutospacing="0" w:line="360" w:lineRule="atLeast"/>
        <w:rPr>
          <w:color w:val="333333"/>
        </w:rPr>
      </w:pPr>
    </w:p>
    <w:p w:rsidR="00EF34F0" w:rsidRDefault="00EF34F0" w:rsidP="00280F05">
      <w:pPr>
        <w:pStyle w:val="NormalWeb"/>
        <w:shd w:val="clear" w:color="auto" w:fill="FFFFFF"/>
        <w:spacing w:before="0" w:beforeAutospacing="0" w:after="0" w:afterAutospacing="0" w:line="360" w:lineRule="atLeast"/>
        <w:rPr>
          <w:color w:val="333333"/>
        </w:rPr>
      </w:pPr>
    </w:p>
    <w:p w:rsidR="00280F05" w:rsidRPr="008E3456" w:rsidRDefault="00070411" w:rsidP="00280F05">
      <w:pPr>
        <w:pStyle w:val="NormalWeb"/>
        <w:numPr>
          <w:ilvl w:val="0"/>
          <w:numId w:val="28"/>
        </w:numPr>
        <w:shd w:val="clear" w:color="auto" w:fill="FFFFFF"/>
        <w:spacing w:before="0" w:beforeAutospacing="0" w:after="0" w:afterAutospacing="0" w:line="360" w:lineRule="atLeast"/>
        <w:rPr>
          <w:color w:val="333333"/>
        </w:rPr>
      </w:pPr>
      <w:r>
        <w:t xml:space="preserve">What about </w:t>
      </w:r>
      <w:r w:rsidR="006B18F1">
        <w:t xml:space="preserve">natural </w:t>
      </w:r>
      <w:r>
        <w:t>disasters</w:t>
      </w:r>
      <w:r w:rsidR="006B18F1">
        <w:t xml:space="preserve"> or war</w:t>
      </w:r>
      <w:r>
        <w:t xml:space="preserve">? </w:t>
      </w:r>
    </w:p>
    <w:p w:rsidR="00EF34F0" w:rsidRDefault="00EF34F0">
      <w:pPr>
        <w:spacing w:after="0" w:line="240" w:lineRule="auto"/>
        <w:rPr>
          <w:rFonts w:ascii="Times New Roman" w:eastAsia="Times New Roman" w:hAnsi="Times New Roman"/>
          <w:color w:val="333333"/>
          <w:sz w:val="24"/>
          <w:szCs w:val="24"/>
          <w:lang w:eastAsia="en-CA"/>
        </w:rPr>
      </w:pPr>
      <w:r>
        <w:rPr>
          <w:color w:val="333333"/>
        </w:rPr>
        <w:br w:type="page"/>
      </w:r>
    </w:p>
    <w:p w:rsidR="008E3456" w:rsidRPr="00F760CA" w:rsidRDefault="008E3456" w:rsidP="00533A03">
      <w:pPr>
        <w:pStyle w:val="NormalWeb"/>
        <w:shd w:val="clear" w:color="auto" w:fill="FFFFFF"/>
        <w:spacing w:before="0" w:beforeAutospacing="0" w:after="0" w:afterAutospacing="0" w:line="360" w:lineRule="atLeast"/>
        <w:rPr>
          <w:color w:val="333333"/>
        </w:rPr>
      </w:pPr>
    </w:p>
    <w:p w:rsidR="00F3284C" w:rsidRDefault="00F13F7F" w:rsidP="00DA0941">
      <w:pPr>
        <w:pStyle w:val="NormalWeb"/>
        <w:numPr>
          <w:ilvl w:val="0"/>
          <w:numId w:val="21"/>
        </w:numPr>
        <w:shd w:val="clear" w:color="auto" w:fill="FFFFFF"/>
        <w:spacing w:before="0" w:beforeAutospacing="0" w:after="0" w:afterAutospacing="0" w:line="360" w:lineRule="atLeast"/>
        <w:rPr>
          <w:color w:val="333333"/>
        </w:rPr>
      </w:pPr>
      <w:r>
        <w:rPr>
          <w:color w:val="333333"/>
        </w:rPr>
        <w:t xml:space="preserve">The textbook information stops in 2005 and doesn’t consider the whole world. This graph </w:t>
      </w:r>
      <w:r w:rsidR="004924F8">
        <w:rPr>
          <w:color w:val="333333"/>
        </w:rPr>
        <w:t>provides</w:t>
      </w:r>
      <w:r>
        <w:rPr>
          <w:color w:val="333333"/>
        </w:rPr>
        <w:t xml:space="preserve"> </w:t>
      </w:r>
      <w:r w:rsidR="0060282E">
        <w:rPr>
          <w:color w:val="333333"/>
        </w:rPr>
        <w:t>the needed</w:t>
      </w:r>
      <w:r>
        <w:rPr>
          <w:color w:val="333333"/>
        </w:rPr>
        <w:t xml:space="preserve"> information. </w:t>
      </w:r>
      <w:hyperlink r:id="rId5" w:history="1">
        <w:r w:rsidR="008114CE" w:rsidRPr="007E232A">
          <w:rPr>
            <w:rStyle w:val="Hyperlink"/>
          </w:rPr>
          <w:t>http://energyeducation.ca/encyclopedia/Electricity</w:t>
        </w:r>
      </w:hyperlink>
      <w:r w:rsidR="008114CE">
        <w:rPr>
          <w:color w:val="333333"/>
        </w:rPr>
        <w:t xml:space="preserve"> </w:t>
      </w:r>
    </w:p>
    <w:p w:rsidR="00F13F7F" w:rsidRDefault="00021ACC" w:rsidP="00DA0941">
      <w:pPr>
        <w:pStyle w:val="NormalWeb"/>
        <w:numPr>
          <w:ilvl w:val="0"/>
          <w:numId w:val="27"/>
        </w:numPr>
        <w:shd w:val="clear" w:color="auto" w:fill="FFFFFF"/>
        <w:spacing w:before="0" w:beforeAutospacing="0" w:after="0" w:afterAutospacing="0" w:line="360" w:lineRule="atLeast"/>
        <w:rPr>
          <w:color w:val="333333"/>
        </w:rPr>
      </w:pPr>
      <w:r>
        <w:rPr>
          <w:color w:val="333333"/>
        </w:rPr>
        <w:t xml:space="preserve">Choose </w:t>
      </w:r>
      <w:r w:rsidR="000336D3">
        <w:rPr>
          <w:color w:val="333333"/>
        </w:rPr>
        <w:t>‘</w:t>
      </w:r>
      <w:r>
        <w:rPr>
          <w:color w:val="333333"/>
        </w:rPr>
        <w:t>bar graph</w:t>
      </w:r>
      <w:r w:rsidR="000336D3">
        <w:rPr>
          <w:color w:val="333333"/>
        </w:rPr>
        <w:t>’</w:t>
      </w:r>
      <w:r>
        <w:rPr>
          <w:color w:val="333333"/>
        </w:rPr>
        <w:t xml:space="preserve"> and look at the regions of the world. When you push the play button, you can see how the numbers have changed from 1985 to 2013. What was the biggest change?</w:t>
      </w:r>
    </w:p>
    <w:p w:rsidR="00C741A8" w:rsidRDefault="00C741A8" w:rsidP="00C741A8">
      <w:pPr>
        <w:pStyle w:val="NormalWeb"/>
        <w:shd w:val="clear" w:color="auto" w:fill="FFFFFF"/>
        <w:spacing w:before="0" w:beforeAutospacing="0" w:after="0" w:afterAutospacing="0" w:line="360" w:lineRule="atLeast"/>
        <w:ind w:left="1080"/>
        <w:rPr>
          <w:color w:val="333333"/>
        </w:rPr>
      </w:pPr>
    </w:p>
    <w:p w:rsidR="008614BA"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Coal</w:t>
      </w:r>
      <w:r>
        <w:rPr>
          <w:color w:val="333333"/>
        </w:rPr>
        <w:t>:</w:t>
      </w:r>
      <w:r w:rsidR="00021ACC">
        <w:rPr>
          <w:color w:val="333333"/>
        </w:rPr>
        <w:t xml:space="preserve"> </w:t>
      </w:r>
      <w:r w:rsidR="00021ACC" w:rsidRPr="00021ACC">
        <w:rPr>
          <w:b/>
          <w:color w:val="333333"/>
        </w:rPr>
        <w:t>Predict</w:t>
      </w:r>
      <w:r w:rsidR="00021ACC">
        <w:rPr>
          <w:color w:val="333333"/>
        </w:rPr>
        <w:t xml:space="preserve"> what you will see when the play button is pushed. </w:t>
      </w:r>
      <w:r w:rsidR="00021ACC" w:rsidRPr="00021ACC">
        <w:rPr>
          <w:b/>
          <w:color w:val="333333"/>
        </w:rPr>
        <w:t>Observe</w:t>
      </w:r>
      <w:r w:rsidR="00021ACC">
        <w:rPr>
          <w:color w:val="333333"/>
        </w:rPr>
        <w:t>.</w:t>
      </w:r>
      <w:r w:rsidR="00C741A8">
        <w:rPr>
          <w:color w:val="333333"/>
        </w:rPr>
        <w:br/>
      </w:r>
    </w:p>
    <w:p w:rsidR="0025075E"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N</w:t>
      </w:r>
      <w:r w:rsidR="00E20587">
        <w:rPr>
          <w:b/>
          <w:color w:val="333333"/>
        </w:rPr>
        <w:t>atural G</w:t>
      </w:r>
      <w:r w:rsidR="0025075E" w:rsidRPr="001F677F">
        <w:rPr>
          <w:b/>
          <w:color w:val="333333"/>
        </w:rPr>
        <w:t>as</w:t>
      </w:r>
      <w:r>
        <w:rPr>
          <w:color w:val="333333"/>
        </w:rPr>
        <w:t>:</w:t>
      </w:r>
      <w:r w:rsidR="0025075E">
        <w:rPr>
          <w:color w:val="333333"/>
        </w:rPr>
        <w:t xml:space="preserve"> </w:t>
      </w:r>
      <w:r w:rsidR="0025075E" w:rsidRPr="00021ACC">
        <w:rPr>
          <w:b/>
          <w:color w:val="333333"/>
        </w:rPr>
        <w:t>Predict</w:t>
      </w:r>
      <w:r w:rsidR="0025075E">
        <w:rPr>
          <w:color w:val="333333"/>
        </w:rPr>
        <w:t xml:space="preserve"> what you will see when the play button is pushed. </w:t>
      </w:r>
      <w:r w:rsidR="0025075E" w:rsidRPr="00021ACC">
        <w:rPr>
          <w:b/>
          <w:color w:val="333333"/>
        </w:rPr>
        <w:t>Observe</w:t>
      </w:r>
      <w:r w:rsidR="0025075E">
        <w:rPr>
          <w:color w:val="333333"/>
        </w:rPr>
        <w:t>.</w:t>
      </w:r>
      <w:r w:rsidR="00C741A8">
        <w:rPr>
          <w:color w:val="333333"/>
        </w:rPr>
        <w:br/>
      </w:r>
    </w:p>
    <w:p w:rsidR="00021ACC"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H</w:t>
      </w:r>
      <w:r w:rsidR="00021ACC" w:rsidRPr="001F677F">
        <w:rPr>
          <w:b/>
          <w:color w:val="333333"/>
        </w:rPr>
        <w:t>ydro</w:t>
      </w:r>
      <w:r>
        <w:rPr>
          <w:color w:val="333333"/>
        </w:rPr>
        <w:t>:</w:t>
      </w:r>
      <w:r w:rsidR="00021ACC">
        <w:rPr>
          <w:color w:val="333333"/>
        </w:rPr>
        <w:t xml:space="preserve"> </w:t>
      </w:r>
      <w:r w:rsidR="00021ACC" w:rsidRPr="00021ACC">
        <w:rPr>
          <w:b/>
          <w:color w:val="333333"/>
        </w:rPr>
        <w:t>Predict</w:t>
      </w:r>
      <w:r w:rsidR="00021ACC">
        <w:rPr>
          <w:color w:val="333333"/>
        </w:rPr>
        <w:t xml:space="preserve"> what you will see when the play button is pushed. </w:t>
      </w:r>
      <w:r w:rsidR="00021ACC" w:rsidRPr="00021ACC">
        <w:rPr>
          <w:b/>
          <w:color w:val="333333"/>
        </w:rPr>
        <w:t>Observe</w:t>
      </w:r>
      <w:r w:rsidR="00021ACC">
        <w:rPr>
          <w:color w:val="333333"/>
        </w:rPr>
        <w:t>.</w:t>
      </w:r>
      <w:r w:rsidR="00C741A8">
        <w:rPr>
          <w:color w:val="333333"/>
        </w:rPr>
        <w:br/>
      </w:r>
    </w:p>
    <w:p w:rsidR="00021ACC"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N</w:t>
      </w:r>
      <w:r w:rsidR="0025075E" w:rsidRPr="001F677F">
        <w:rPr>
          <w:b/>
          <w:color w:val="333333"/>
        </w:rPr>
        <w:t>uclear</w:t>
      </w:r>
      <w:r>
        <w:rPr>
          <w:color w:val="333333"/>
        </w:rPr>
        <w:t>:</w:t>
      </w:r>
      <w:r w:rsidR="00021ACC">
        <w:rPr>
          <w:color w:val="333333"/>
        </w:rPr>
        <w:t xml:space="preserve"> </w:t>
      </w:r>
      <w:r w:rsidR="00021ACC" w:rsidRPr="00021ACC">
        <w:rPr>
          <w:b/>
          <w:color w:val="333333"/>
        </w:rPr>
        <w:t>Predict</w:t>
      </w:r>
      <w:r w:rsidR="00021ACC">
        <w:rPr>
          <w:color w:val="333333"/>
        </w:rPr>
        <w:t xml:space="preserve"> what you will see when the play button is pushed. </w:t>
      </w:r>
      <w:r w:rsidR="00021ACC" w:rsidRPr="00021ACC">
        <w:rPr>
          <w:b/>
          <w:color w:val="333333"/>
        </w:rPr>
        <w:t>Observe</w:t>
      </w:r>
      <w:r w:rsidR="00021ACC">
        <w:rPr>
          <w:color w:val="333333"/>
        </w:rPr>
        <w:t>.</w:t>
      </w:r>
      <w:r w:rsidR="00C741A8">
        <w:rPr>
          <w:color w:val="333333"/>
        </w:rPr>
        <w:br/>
      </w:r>
    </w:p>
    <w:p w:rsidR="0025075E"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Solar</w:t>
      </w:r>
      <w:r>
        <w:rPr>
          <w:color w:val="333333"/>
        </w:rPr>
        <w:t>:</w:t>
      </w:r>
      <w:r w:rsidR="0025075E">
        <w:rPr>
          <w:color w:val="333333"/>
        </w:rPr>
        <w:t xml:space="preserve"> </w:t>
      </w:r>
      <w:r w:rsidR="0025075E" w:rsidRPr="00021ACC">
        <w:rPr>
          <w:b/>
          <w:color w:val="333333"/>
        </w:rPr>
        <w:t>Predict</w:t>
      </w:r>
      <w:r w:rsidR="0025075E">
        <w:rPr>
          <w:color w:val="333333"/>
        </w:rPr>
        <w:t xml:space="preserve"> what you will see when the play button is pushed. </w:t>
      </w:r>
      <w:r w:rsidR="0025075E" w:rsidRPr="00021ACC">
        <w:rPr>
          <w:b/>
          <w:color w:val="333333"/>
        </w:rPr>
        <w:t>Observe</w:t>
      </w:r>
      <w:r w:rsidR="0025075E">
        <w:rPr>
          <w:color w:val="333333"/>
        </w:rPr>
        <w:t>.</w:t>
      </w:r>
      <w:r w:rsidR="00C741A8">
        <w:rPr>
          <w:color w:val="333333"/>
        </w:rPr>
        <w:br/>
      </w:r>
    </w:p>
    <w:p w:rsidR="0025075E"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W</w:t>
      </w:r>
      <w:r w:rsidR="0025075E" w:rsidRPr="001F677F">
        <w:rPr>
          <w:b/>
          <w:color w:val="333333"/>
        </w:rPr>
        <w:t>ind</w:t>
      </w:r>
      <w:r>
        <w:rPr>
          <w:color w:val="333333"/>
        </w:rPr>
        <w:t>:</w:t>
      </w:r>
      <w:r w:rsidR="0025075E">
        <w:rPr>
          <w:color w:val="333333"/>
        </w:rPr>
        <w:t xml:space="preserve"> </w:t>
      </w:r>
      <w:r w:rsidR="0025075E" w:rsidRPr="00021ACC">
        <w:rPr>
          <w:b/>
          <w:color w:val="333333"/>
        </w:rPr>
        <w:t>Predict</w:t>
      </w:r>
      <w:r w:rsidR="0025075E">
        <w:rPr>
          <w:color w:val="333333"/>
        </w:rPr>
        <w:t xml:space="preserve"> what you will see when the play button is pushed. </w:t>
      </w:r>
      <w:r w:rsidR="0025075E" w:rsidRPr="00021ACC">
        <w:rPr>
          <w:b/>
          <w:color w:val="333333"/>
        </w:rPr>
        <w:t>Observe</w:t>
      </w:r>
      <w:r w:rsidR="0025075E">
        <w:rPr>
          <w:color w:val="333333"/>
        </w:rPr>
        <w:t>.</w:t>
      </w:r>
      <w:r w:rsidR="00C741A8">
        <w:rPr>
          <w:color w:val="333333"/>
        </w:rPr>
        <w:br/>
      </w:r>
    </w:p>
    <w:p w:rsidR="00F3284C" w:rsidRDefault="00742B5B" w:rsidP="00DA0941">
      <w:pPr>
        <w:pStyle w:val="NormalWeb"/>
        <w:numPr>
          <w:ilvl w:val="0"/>
          <w:numId w:val="21"/>
        </w:numPr>
        <w:shd w:val="clear" w:color="auto" w:fill="FFFFFF"/>
        <w:spacing w:before="0" w:beforeAutospacing="0" w:after="0" w:afterAutospacing="0" w:line="360" w:lineRule="atLeast"/>
        <w:rPr>
          <w:color w:val="333333"/>
        </w:rPr>
      </w:pPr>
      <w:r>
        <w:rPr>
          <w:color w:val="333333"/>
        </w:rPr>
        <w:t>It is extremely important that we produce electrical energy without producing CO</w:t>
      </w:r>
      <w:r>
        <w:rPr>
          <w:color w:val="333333"/>
          <w:vertAlign w:val="subscript"/>
        </w:rPr>
        <w:t>2</w:t>
      </w:r>
      <w:r w:rsidR="00EF0D65">
        <w:rPr>
          <w:color w:val="333333"/>
        </w:rPr>
        <w:t xml:space="preserve">. </w:t>
      </w:r>
      <w:hyperlink r:id="rId6" w:history="1">
        <w:r w:rsidR="008114CE" w:rsidRPr="007E232A">
          <w:rPr>
            <w:rStyle w:val="Hyperlink"/>
          </w:rPr>
          <w:t>http://energyeducation.ca/encyclopedia/Electricity_generation</w:t>
        </w:r>
      </w:hyperlink>
      <w:r w:rsidR="008114CE">
        <w:rPr>
          <w:color w:val="333333"/>
        </w:rPr>
        <w:t xml:space="preserve"> </w:t>
      </w:r>
    </w:p>
    <w:p w:rsidR="00C602D0" w:rsidRPr="00FD4966" w:rsidRDefault="00FD4966" w:rsidP="00FD4966">
      <w:pPr>
        <w:pStyle w:val="NormalWeb"/>
        <w:numPr>
          <w:ilvl w:val="0"/>
          <w:numId w:val="29"/>
        </w:numPr>
        <w:shd w:val="clear" w:color="auto" w:fill="FFFFFF"/>
        <w:spacing w:before="0" w:beforeAutospacing="0" w:after="0" w:afterAutospacing="0" w:line="360" w:lineRule="atLeast"/>
        <w:rPr>
          <w:color w:val="333333"/>
        </w:rPr>
      </w:pPr>
      <w:r>
        <w:rPr>
          <w:color w:val="333333"/>
        </w:rPr>
        <w:t>What is the % of energy generated in the world by the non-CO</w:t>
      </w:r>
      <w:r>
        <w:rPr>
          <w:color w:val="333333"/>
          <w:vertAlign w:val="subscript"/>
        </w:rPr>
        <w:t>2</w:t>
      </w:r>
      <w:r>
        <w:rPr>
          <w:color w:val="333333"/>
        </w:rPr>
        <w:t xml:space="preserve"> sources? </w:t>
      </w:r>
    </w:p>
    <w:p w:rsidR="00203B97" w:rsidRPr="00203B97" w:rsidRDefault="00203B97" w:rsidP="00203B97">
      <w:pPr>
        <w:pStyle w:val="NormalWeb"/>
        <w:shd w:val="clear" w:color="auto" w:fill="FFFFFF"/>
        <w:spacing w:before="0" w:beforeAutospacing="0" w:after="0" w:afterAutospacing="0" w:line="360" w:lineRule="atLeast"/>
        <w:ind w:left="720"/>
        <w:rPr>
          <w:color w:val="FF0000"/>
        </w:rPr>
      </w:pPr>
    </w:p>
    <w:p w:rsidR="00203B97" w:rsidRDefault="00203B97" w:rsidP="00203B97">
      <w:pPr>
        <w:pStyle w:val="NormalWeb"/>
        <w:numPr>
          <w:ilvl w:val="0"/>
          <w:numId w:val="29"/>
        </w:numPr>
        <w:shd w:val="clear" w:color="auto" w:fill="FFFFFF"/>
        <w:spacing w:before="0" w:beforeAutospacing="0" w:after="0" w:afterAutospacing="0" w:line="360" w:lineRule="atLeast"/>
        <w:rPr>
          <w:color w:val="333333"/>
        </w:rPr>
      </w:pPr>
      <w:r>
        <w:rPr>
          <w:color w:val="333333"/>
        </w:rPr>
        <w:t>Select North America and then Canada. Why is there such a big difference with the world average?</w:t>
      </w:r>
    </w:p>
    <w:p w:rsidR="00C741A8" w:rsidRDefault="00C741A8" w:rsidP="00C741A8">
      <w:pPr>
        <w:pStyle w:val="NormalWeb"/>
        <w:shd w:val="clear" w:color="auto" w:fill="FFFFFF"/>
        <w:spacing w:before="0" w:beforeAutospacing="0" w:after="0" w:afterAutospacing="0" w:line="360" w:lineRule="atLeast"/>
        <w:rPr>
          <w:color w:val="333333"/>
        </w:rPr>
      </w:pPr>
    </w:p>
    <w:p w:rsidR="006F63B1" w:rsidRDefault="006F63B1" w:rsidP="006F63B1">
      <w:pPr>
        <w:pStyle w:val="NormalWeb"/>
        <w:numPr>
          <w:ilvl w:val="0"/>
          <w:numId w:val="29"/>
        </w:numPr>
        <w:shd w:val="clear" w:color="auto" w:fill="FFFFFF"/>
        <w:spacing w:before="0" w:beforeAutospacing="0" w:after="0" w:afterAutospacing="0" w:line="360" w:lineRule="atLeast"/>
        <w:rPr>
          <w:color w:val="333333"/>
        </w:rPr>
      </w:pPr>
      <w:r>
        <w:rPr>
          <w:b/>
        </w:rPr>
        <w:t>Contest</w:t>
      </w:r>
      <w:r>
        <w:rPr>
          <w:color w:val="333333"/>
        </w:rPr>
        <w:t xml:space="preserve">: Not every country has access to waterfalls for hydro generation. Predict which country has the highest </w:t>
      </w:r>
      <w:r w:rsidRPr="00E24628">
        <w:rPr>
          <w:color w:val="333333"/>
          <w:u w:val="single"/>
        </w:rPr>
        <w:t>non-hydro</w:t>
      </w:r>
      <w:r>
        <w:rPr>
          <w:color w:val="333333"/>
        </w:rPr>
        <w:t>, non-CO</w:t>
      </w:r>
      <w:r>
        <w:rPr>
          <w:color w:val="333333"/>
          <w:vertAlign w:val="subscript"/>
        </w:rPr>
        <w:t>2</w:t>
      </w:r>
      <w:r>
        <w:rPr>
          <w:color w:val="333333"/>
        </w:rPr>
        <w:t xml:space="preserve"> electrical energy production.</w:t>
      </w:r>
    </w:p>
    <w:p w:rsidR="00237FCA" w:rsidRPr="00E6033F" w:rsidRDefault="00880F08" w:rsidP="00A85AEC">
      <w:pPr>
        <w:pStyle w:val="NormalWeb"/>
        <w:shd w:val="clear" w:color="auto" w:fill="FFFFFF"/>
        <w:spacing w:before="0" w:beforeAutospacing="0" w:after="0" w:afterAutospacing="0" w:line="360" w:lineRule="atLeast"/>
        <w:ind w:left="720"/>
      </w:pPr>
      <w:r w:rsidRPr="00FC5E1D">
        <w:rPr>
          <w:color w:val="FF0000"/>
        </w:rPr>
        <w:t>.</w:t>
      </w:r>
      <w:r w:rsidR="009C3E4F" w:rsidRPr="00E6033F">
        <w:t xml:space="preserve"> </w:t>
      </w:r>
    </w:p>
    <w:p w:rsidR="00E6033F" w:rsidRDefault="00BA754F" w:rsidP="00BA754F">
      <w:pPr>
        <w:pStyle w:val="NormalWeb"/>
        <w:numPr>
          <w:ilvl w:val="0"/>
          <w:numId w:val="29"/>
        </w:numPr>
        <w:shd w:val="clear" w:color="auto" w:fill="FFFFFF"/>
        <w:spacing w:before="0" w:beforeAutospacing="0" w:after="0" w:afterAutospacing="0" w:line="360" w:lineRule="atLeast"/>
      </w:pPr>
      <w:r>
        <w:t>How much of the world’s electrical energy do you think can come from ‘green’ sources in the next twenty years? (Green energy sources do not produce CO</w:t>
      </w:r>
      <w:r>
        <w:rPr>
          <w:vertAlign w:val="subscript"/>
        </w:rPr>
        <w:t>2</w:t>
      </w:r>
      <w:r>
        <w:t xml:space="preserve"> or nuclear waste.) Explain. Where should the rest of the energy come from? Explain.</w:t>
      </w:r>
      <w:r w:rsidR="00E75E46">
        <w:t>.</w:t>
      </w:r>
    </w:p>
    <w:p w:rsidR="00E6033F" w:rsidRDefault="00E6033F" w:rsidP="00E6033F">
      <w:pPr>
        <w:pStyle w:val="NormalWeb"/>
        <w:numPr>
          <w:ilvl w:val="0"/>
          <w:numId w:val="30"/>
        </w:numPr>
        <w:shd w:val="clear" w:color="auto" w:fill="FFFFFF"/>
        <w:spacing w:before="0" w:beforeAutospacing="0" w:after="0" w:afterAutospacing="0" w:line="360" w:lineRule="atLeast"/>
      </w:pPr>
      <w:r>
        <w:t>30%</w:t>
      </w:r>
      <w:r>
        <w:tab/>
      </w:r>
      <w:r>
        <w:tab/>
        <w:t>B) 50 %</w:t>
      </w:r>
      <w:r>
        <w:tab/>
      </w:r>
      <w:r>
        <w:tab/>
        <w:t>C) 70%</w:t>
      </w:r>
      <w:r>
        <w:tab/>
      </w:r>
      <w:r>
        <w:tab/>
        <w:t>D) 90%</w:t>
      </w:r>
    </w:p>
    <w:p w:rsidR="00B06A39" w:rsidRDefault="00B06A39" w:rsidP="00B06A39">
      <w:pPr>
        <w:pStyle w:val="NormalWeb"/>
        <w:shd w:val="clear" w:color="auto" w:fill="FFFFFF"/>
        <w:spacing w:before="0" w:beforeAutospacing="0" w:after="0" w:afterAutospacing="0" w:line="360" w:lineRule="atLeast"/>
        <w:ind w:left="1080"/>
      </w:pPr>
    </w:p>
    <w:p w:rsidR="00F11D4C" w:rsidRDefault="00F11D4C" w:rsidP="00A172AC">
      <w:pPr>
        <w:pStyle w:val="NormalWeb"/>
        <w:shd w:val="clear" w:color="auto" w:fill="FFFFFF"/>
        <w:spacing w:before="0" w:beforeAutospacing="0" w:after="0" w:afterAutospacing="0" w:line="360" w:lineRule="atLeast"/>
      </w:pPr>
    </w:p>
    <w:p w:rsidR="004B2E53" w:rsidRPr="0071776C" w:rsidRDefault="004B2E53" w:rsidP="0071776C">
      <w:pPr>
        <w:pStyle w:val="NormalWeb"/>
        <w:shd w:val="clear" w:color="auto" w:fill="FFFFFF"/>
        <w:tabs>
          <w:tab w:val="left" w:pos="284"/>
        </w:tabs>
        <w:spacing w:before="0" w:beforeAutospacing="0" w:after="0" w:afterAutospacing="0" w:line="360" w:lineRule="atLeast"/>
        <w:rPr>
          <w:b/>
        </w:rPr>
      </w:pPr>
      <w:r w:rsidRPr="0071776C">
        <w:tab/>
      </w:r>
      <w:r w:rsidRPr="0071776C">
        <w:rPr>
          <w:b/>
        </w:rPr>
        <w:t xml:space="preserve">Textbook reinforcement: Read pages </w:t>
      </w:r>
      <w:r w:rsidR="0071776C" w:rsidRPr="0071776C">
        <w:rPr>
          <w:b/>
        </w:rPr>
        <w:t>518</w:t>
      </w:r>
      <w:r w:rsidR="0069702C">
        <w:rPr>
          <w:b/>
        </w:rPr>
        <w:t xml:space="preserve"> </w:t>
      </w:r>
      <w:r w:rsidR="0071776C" w:rsidRPr="0071776C">
        <w:rPr>
          <w:b/>
        </w:rPr>
        <w:t>- 528</w:t>
      </w:r>
    </w:p>
    <w:p w:rsidR="009A3CC1" w:rsidRPr="009A3CC1" w:rsidRDefault="0071776C" w:rsidP="0071776C">
      <w:pPr>
        <w:pStyle w:val="NormalWeb"/>
        <w:numPr>
          <w:ilvl w:val="0"/>
          <w:numId w:val="21"/>
        </w:numPr>
        <w:shd w:val="clear" w:color="auto" w:fill="FFFFFF"/>
        <w:spacing w:before="0" w:beforeAutospacing="0" w:after="0" w:afterAutospacing="0" w:line="360" w:lineRule="atLeast"/>
        <w:rPr>
          <w:color w:val="333333"/>
        </w:rPr>
      </w:pPr>
      <w:r w:rsidRPr="0071776C">
        <w:t xml:space="preserve">The textbook gives each source of energy about the same importance. </w:t>
      </w:r>
    </w:p>
    <w:p w:rsidR="00E75E46" w:rsidRDefault="009A3CC1" w:rsidP="00F11D4C">
      <w:pPr>
        <w:pStyle w:val="NormalWeb"/>
        <w:numPr>
          <w:ilvl w:val="0"/>
          <w:numId w:val="33"/>
        </w:numPr>
        <w:shd w:val="clear" w:color="auto" w:fill="FFFFFF"/>
        <w:spacing w:before="0" w:beforeAutospacing="0" w:after="0" w:afterAutospacing="0" w:line="360" w:lineRule="atLeast"/>
      </w:pPr>
      <w:r>
        <w:t>It makes hydro and tidal generation look equally important. Are they? Explain.</w:t>
      </w:r>
    </w:p>
    <w:p w:rsidR="00E75E46" w:rsidRDefault="00400BB3" w:rsidP="00E75E46">
      <w:pPr>
        <w:pStyle w:val="NormalWeb"/>
        <w:numPr>
          <w:ilvl w:val="0"/>
          <w:numId w:val="33"/>
        </w:numPr>
        <w:shd w:val="clear" w:color="auto" w:fill="FFFFFF"/>
        <w:spacing w:before="0" w:beforeAutospacing="0" w:after="0" w:afterAutospacing="0" w:line="360" w:lineRule="atLeast"/>
      </w:pPr>
      <w:r>
        <w:t>On pages 521-522, 524-525 i</w:t>
      </w:r>
      <w:r w:rsidR="00196A76">
        <w:t>t</w:t>
      </w:r>
      <w:r>
        <w:t xml:space="preserve"> makes geo and bio</w:t>
      </w:r>
      <w:r w:rsidR="00196A76">
        <w:t xml:space="preserve"> look equally important. Are</w:t>
      </w:r>
      <w:r w:rsidR="001D2CD0">
        <w:t xml:space="preserve"> they</w:t>
      </w:r>
      <w:r w:rsidR="00196A76">
        <w:t>?</w:t>
      </w:r>
      <w:r w:rsidR="001D2CD0">
        <w:t xml:space="preserve"> Explain.</w:t>
      </w:r>
    </w:p>
    <w:p w:rsidR="00B82A9E" w:rsidRPr="00A172AC" w:rsidRDefault="001D2CD0" w:rsidP="00FD7975">
      <w:pPr>
        <w:pStyle w:val="NormalWeb"/>
        <w:numPr>
          <w:ilvl w:val="0"/>
          <w:numId w:val="33"/>
        </w:numPr>
        <w:shd w:val="clear" w:color="auto" w:fill="FFFFFF"/>
        <w:spacing w:before="0" w:beforeAutospacing="0" w:after="0" w:afterAutospacing="0" w:line="360" w:lineRule="atLeast"/>
      </w:pPr>
      <w:r>
        <w:t>On</w:t>
      </w:r>
      <w:r w:rsidR="006C2B98">
        <w:t xml:space="preserve"> pages 521 and 523 – 524 </w:t>
      </w:r>
      <w:r>
        <w:t>it compares coal, natural gas and nuclear fuels for thermal generation. They seem equally good and bad. Are they? Explain</w:t>
      </w:r>
    </w:p>
    <w:sectPr w:rsidR="00B82A9E" w:rsidRPr="00A172AC" w:rsidSect="005C747C">
      <w:pgSz w:w="12240" w:h="15840"/>
      <w:pgMar w:top="851" w:right="758"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9E2"/>
    <w:multiLevelType w:val="hybridMultilevel"/>
    <w:tmpl w:val="B1F8EE16"/>
    <w:lvl w:ilvl="0" w:tplc="FBFC92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6CF70E1"/>
    <w:multiLevelType w:val="hybridMultilevel"/>
    <w:tmpl w:val="689A7824"/>
    <w:lvl w:ilvl="0" w:tplc="E6CA84F0">
      <w:start w:val="3"/>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90A6BBA"/>
    <w:multiLevelType w:val="hybridMultilevel"/>
    <w:tmpl w:val="7B062728"/>
    <w:lvl w:ilvl="0" w:tplc="5D2AAD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9262682"/>
    <w:multiLevelType w:val="hybridMultilevel"/>
    <w:tmpl w:val="6B8C4934"/>
    <w:lvl w:ilvl="0" w:tplc="61CADB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E770EB5"/>
    <w:multiLevelType w:val="hybridMultilevel"/>
    <w:tmpl w:val="D0C2315E"/>
    <w:lvl w:ilvl="0" w:tplc="D486D5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2B2904"/>
    <w:multiLevelType w:val="hybridMultilevel"/>
    <w:tmpl w:val="63AAF2EA"/>
    <w:lvl w:ilvl="0" w:tplc="44421E3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153512D"/>
    <w:multiLevelType w:val="hybridMultilevel"/>
    <w:tmpl w:val="FD96F418"/>
    <w:lvl w:ilvl="0" w:tplc="E8FCB8F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4570BE3"/>
    <w:multiLevelType w:val="hybridMultilevel"/>
    <w:tmpl w:val="B1522EEC"/>
    <w:lvl w:ilvl="0" w:tplc="765E87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A502BE8"/>
    <w:multiLevelType w:val="hybridMultilevel"/>
    <w:tmpl w:val="A2EE3360"/>
    <w:lvl w:ilvl="0" w:tplc="1C9870E0">
      <w:start w:val="2"/>
      <w:numFmt w:val="bullet"/>
      <w:lvlText w:val="-"/>
      <w:lvlJc w:val="left"/>
      <w:pPr>
        <w:ind w:left="1069"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89690E"/>
    <w:multiLevelType w:val="hybridMultilevel"/>
    <w:tmpl w:val="FF88A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F676012"/>
    <w:multiLevelType w:val="hybridMultilevel"/>
    <w:tmpl w:val="B3E4D2A4"/>
    <w:lvl w:ilvl="0" w:tplc="CF42B0AE">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221104D"/>
    <w:multiLevelType w:val="hybridMultilevel"/>
    <w:tmpl w:val="11205396"/>
    <w:lvl w:ilvl="0" w:tplc="4C98DDE4">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nsid w:val="331A29CB"/>
    <w:multiLevelType w:val="hybridMultilevel"/>
    <w:tmpl w:val="39CEE9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3807B99"/>
    <w:multiLevelType w:val="hybridMultilevel"/>
    <w:tmpl w:val="8FD20982"/>
    <w:lvl w:ilvl="0" w:tplc="5D0E50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3D11025"/>
    <w:multiLevelType w:val="hybridMultilevel"/>
    <w:tmpl w:val="D8E43A1E"/>
    <w:lvl w:ilvl="0" w:tplc="EAF2DA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34527020"/>
    <w:multiLevelType w:val="hybridMultilevel"/>
    <w:tmpl w:val="B87263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F166637"/>
    <w:multiLevelType w:val="hybridMultilevel"/>
    <w:tmpl w:val="75A0EB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14A038D"/>
    <w:multiLevelType w:val="hybridMultilevel"/>
    <w:tmpl w:val="2BA84970"/>
    <w:lvl w:ilvl="0" w:tplc="C3A4199E">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42916CFC"/>
    <w:multiLevelType w:val="hybridMultilevel"/>
    <w:tmpl w:val="58B0EBB2"/>
    <w:lvl w:ilvl="0" w:tplc="F620F52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466E3F8E"/>
    <w:multiLevelType w:val="hybridMultilevel"/>
    <w:tmpl w:val="FD2631F2"/>
    <w:lvl w:ilvl="0" w:tplc="2CE6C396">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4835685A"/>
    <w:multiLevelType w:val="hybridMultilevel"/>
    <w:tmpl w:val="A190BE90"/>
    <w:lvl w:ilvl="0" w:tplc="84EA98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49254BDD"/>
    <w:multiLevelType w:val="hybridMultilevel"/>
    <w:tmpl w:val="46F44D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D2257FC"/>
    <w:multiLevelType w:val="hybridMultilevel"/>
    <w:tmpl w:val="09DA4330"/>
    <w:lvl w:ilvl="0" w:tplc="E904D4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4E7A73E1"/>
    <w:multiLevelType w:val="hybridMultilevel"/>
    <w:tmpl w:val="E288200E"/>
    <w:lvl w:ilvl="0" w:tplc="585C50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F664D1E"/>
    <w:multiLevelType w:val="hybridMultilevel"/>
    <w:tmpl w:val="5B0431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55C22B86"/>
    <w:multiLevelType w:val="hybridMultilevel"/>
    <w:tmpl w:val="D1C274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CCD5F2B"/>
    <w:multiLevelType w:val="hybridMultilevel"/>
    <w:tmpl w:val="667E5A38"/>
    <w:lvl w:ilvl="0" w:tplc="1CD43A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DEE3E56"/>
    <w:multiLevelType w:val="hybridMultilevel"/>
    <w:tmpl w:val="4C060C4C"/>
    <w:lvl w:ilvl="0" w:tplc="E5AEDCAC">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5FE9304A"/>
    <w:multiLevelType w:val="hybridMultilevel"/>
    <w:tmpl w:val="8AF8BB00"/>
    <w:lvl w:ilvl="0" w:tplc="5C9C614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66744C04"/>
    <w:multiLevelType w:val="hybridMultilevel"/>
    <w:tmpl w:val="9DF094C2"/>
    <w:lvl w:ilvl="0" w:tplc="1C9870E0">
      <w:start w:val="2"/>
      <w:numFmt w:val="bullet"/>
      <w:lvlText w:val="-"/>
      <w:lvlJc w:val="left"/>
      <w:pPr>
        <w:ind w:left="1069" w:hanging="360"/>
      </w:pPr>
      <w:rPr>
        <w:rFonts w:ascii="Times New Roman" w:eastAsia="Calibri" w:hAnsi="Times New Roman"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0">
    <w:nsid w:val="6E575662"/>
    <w:multiLevelType w:val="hybridMultilevel"/>
    <w:tmpl w:val="65E0E162"/>
    <w:lvl w:ilvl="0" w:tplc="1C9870E0">
      <w:start w:val="2"/>
      <w:numFmt w:val="bullet"/>
      <w:lvlText w:val="-"/>
      <w:lvlJc w:val="left"/>
      <w:pPr>
        <w:ind w:left="1789" w:hanging="360"/>
      </w:pPr>
      <w:rPr>
        <w:rFonts w:ascii="Times New Roman" w:eastAsia="Calibr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6F734CE3"/>
    <w:multiLevelType w:val="hybridMultilevel"/>
    <w:tmpl w:val="B986F8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7A031AF3"/>
    <w:multiLevelType w:val="hybridMultilevel"/>
    <w:tmpl w:val="96328BD6"/>
    <w:lvl w:ilvl="0" w:tplc="4B36A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31"/>
  </w:num>
  <w:num w:numId="3">
    <w:abstractNumId w:val="20"/>
  </w:num>
  <w:num w:numId="4">
    <w:abstractNumId w:val="26"/>
  </w:num>
  <w:num w:numId="5">
    <w:abstractNumId w:val="12"/>
  </w:num>
  <w:num w:numId="6">
    <w:abstractNumId w:val="0"/>
  </w:num>
  <w:num w:numId="7">
    <w:abstractNumId w:val="9"/>
  </w:num>
  <w:num w:numId="8">
    <w:abstractNumId w:val="29"/>
  </w:num>
  <w:num w:numId="9">
    <w:abstractNumId w:val="30"/>
  </w:num>
  <w:num w:numId="10">
    <w:abstractNumId w:val="8"/>
  </w:num>
  <w:num w:numId="11">
    <w:abstractNumId w:val="5"/>
  </w:num>
  <w:num w:numId="12">
    <w:abstractNumId w:val="6"/>
  </w:num>
  <w:num w:numId="13">
    <w:abstractNumId w:val="19"/>
  </w:num>
  <w:num w:numId="14">
    <w:abstractNumId w:val="27"/>
  </w:num>
  <w:num w:numId="15">
    <w:abstractNumId w:val="4"/>
  </w:num>
  <w:num w:numId="16">
    <w:abstractNumId w:val="2"/>
  </w:num>
  <w:num w:numId="17">
    <w:abstractNumId w:val="17"/>
  </w:num>
  <w:num w:numId="18">
    <w:abstractNumId w:val="28"/>
  </w:num>
  <w:num w:numId="19">
    <w:abstractNumId w:val="3"/>
  </w:num>
  <w:num w:numId="20">
    <w:abstractNumId w:val="13"/>
  </w:num>
  <w:num w:numId="21">
    <w:abstractNumId w:val="15"/>
  </w:num>
  <w:num w:numId="22">
    <w:abstractNumId w:val="7"/>
  </w:num>
  <w:num w:numId="23">
    <w:abstractNumId w:val="16"/>
  </w:num>
  <w:num w:numId="24">
    <w:abstractNumId w:val="1"/>
  </w:num>
  <w:num w:numId="25">
    <w:abstractNumId w:val="14"/>
  </w:num>
  <w:num w:numId="26">
    <w:abstractNumId w:val="25"/>
  </w:num>
  <w:num w:numId="27">
    <w:abstractNumId w:val="23"/>
  </w:num>
  <w:num w:numId="28">
    <w:abstractNumId w:val="18"/>
  </w:num>
  <w:num w:numId="29">
    <w:abstractNumId w:val="22"/>
  </w:num>
  <w:num w:numId="30">
    <w:abstractNumId w:val="11"/>
  </w:num>
  <w:num w:numId="31">
    <w:abstractNumId w:val="24"/>
  </w:num>
  <w:num w:numId="32">
    <w:abstractNumId w:val="1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75E5"/>
    <w:rsid w:val="0000536D"/>
    <w:rsid w:val="0001433C"/>
    <w:rsid w:val="00017719"/>
    <w:rsid w:val="00021ACC"/>
    <w:rsid w:val="00022AFA"/>
    <w:rsid w:val="0002591C"/>
    <w:rsid w:val="00030066"/>
    <w:rsid w:val="00030F7F"/>
    <w:rsid w:val="000321CD"/>
    <w:rsid w:val="0003328D"/>
    <w:rsid w:val="000336D3"/>
    <w:rsid w:val="00037550"/>
    <w:rsid w:val="00040394"/>
    <w:rsid w:val="0004185F"/>
    <w:rsid w:val="00041A87"/>
    <w:rsid w:val="00041CD7"/>
    <w:rsid w:val="00041DE1"/>
    <w:rsid w:val="00042E23"/>
    <w:rsid w:val="000546CA"/>
    <w:rsid w:val="00056740"/>
    <w:rsid w:val="00060B20"/>
    <w:rsid w:val="00064127"/>
    <w:rsid w:val="000663C4"/>
    <w:rsid w:val="00070411"/>
    <w:rsid w:val="0008197A"/>
    <w:rsid w:val="000867D6"/>
    <w:rsid w:val="0008711E"/>
    <w:rsid w:val="00097375"/>
    <w:rsid w:val="000A1470"/>
    <w:rsid w:val="000A3CDE"/>
    <w:rsid w:val="000A40BF"/>
    <w:rsid w:val="000B343B"/>
    <w:rsid w:val="000B4CD9"/>
    <w:rsid w:val="000B6A16"/>
    <w:rsid w:val="000C1141"/>
    <w:rsid w:val="000D0267"/>
    <w:rsid w:val="000D2194"/>
    <w:rsid w:val="000D369E"/>
    <w:rsid w:val="000D4411"/>
    <w:rsid w:val="000D7CA9"/>
    <w:rsid w:val="000E167C"/>
    <w:rsid w:val="000E19E7"/>
    <w:rsid w:val="000E490E"/>
    <w:rsid w:val="0010376D"/>
    <w:rsid w:val="00105662"/>
    <w:rsid w:val="00105DBE"/>
    <w:rsid w:val="00110EF9"/>
    <w:rsid w:val="001150B1"/>
    <w:rsid w:val="00116964"/>
    <w:rsid w:val="00122CF9"/>
    <w:rsid w:val="00130312"/>
    <w:rsid w:val="00131B46"/>
    <w:rsid w:val="00132E0D"/>
    <w:rsid w:val="00133FFA"/>
    <w:rsid w:val="00136C0D"/>
    <w:rsid w:val="00141DA7"/>
    <w:rsid w:val="00142612"/>
    <w:rsid w:val="001427E7"/>
    <w:rsid w:val="00146B62"/>
    <w:rsid w:val="00147145"/>
    <w:rsid w:val="00153540"/>
    <w:rsid w:val="0015542F"/>
    <w:rsid w:val="00155D4F"/>
    <w:rsid w:val="00160E61"/>
    <w:rsid w:val="00160F99"/>
    <w:rsid w:val="0016229E"/>
    <w:rsid w:val="001658D0"/>
    <w:rsid w:val="001701CC"/>
    <w:rsid w:val="00170306"/>
    <w:rsid w:val="00172F31"/>
    <w:rsid w:val="00181638"/>
    <w:rsid w:val="00184107"/>
    <w:rsid w:val="0018434C"/>
    <w:rsid w:val="00196A76"/>
    <w:rsid w:val="001A1B55"/>
    <w:rsid w:val="001A57A3"/>
    <w:rsid w:val="001B06CD"/>
    <w:rsid w:val="001B1644"/>
    <w:rsid w:val="001B1707"/>
    <w:rsid w:val="001B3E39"/>
    <w:rsid w:val="001C0A48"/>
    <w:rsid w:val="001C33AE"/>
    <w:rsid w:val="001C52CF"/>
    <w:rsid w:val="001D2CD0"/>
    <w:rsid w:val="001E05CD"/>
    <w:rsid w:val="001E0A13"/>
    <w:rsid w:val="001E1E7D"/>
    <w:rsid w:val="001E5CBA"/>
    <w:rsid w:val="001E5D9A"/>
    <w:rsid w:val="001F677F"/>
    <w:rsid w:val="001F7EBC"/>
    <w:rsid w:val="00203523"/>
    <w:rsid w:val="00203AFB"/>
    <w:rsid w:val="00203B97"/>
    <w:rsid w:val="00205D73"/>
    <w:rsid w:val="00211DBC"/>
    <w:rsid w:val="002200AF"/>
    <w:rsid w:val="002204EB"/>
    <w:rsid w:val="00230FDD"/>
    <w:rsid w:val="00231C1C"/>
    <w:rsid w:val="00234A0A"/>
    <w:rsid w:val="00236111"/>
    <w:rsid w:val="00236230"/>
    <w:rsid w:val="00237FCA"/>
    <w:rsid w:val="0024057A"/>
    <w:rsid w:val="00241902"/>
    <w:rsid w:val="0025075E"/>
    <w:rsid w:val="00253B2C"/>
    <w:rsid w:val="00260AD4"/>
    <w:rsid w:val="00263678"/>
    <w:rsid w:val="00272A4E"/>
    <w:rsid w:val="00276A02"/>
    <w:rsid w:val="00276F8B"/>
    <w:rsid w:val="00280F05"/>
    <w:rsid w:val="002821C5"/>
    <w:rsid w:val="00282B02"/>
    <w:rsid w:val="00285220"/>
    <w:rsid w:val="00291004"/>
    <w:rsid w:val="00296629"/>
    <w:rsid w:val="0029701F"/>
    <w:rsid w:val="00297260"/>
    <w:rsid w:val="002A1F4D"/>
    <w:rsid w:val="002A387E"/>
    <w:rsid w:val="002B06CA"/>
    <w:rsid w:val="002B47D5"/>
    <w:rsid w:val="002B578D"/>
    <w:rsid w:val="002C0AAB"/>
    <w:rsid w:val="002C60BE"/>
    <w:rsid w:val="002D01D6"/>
    <w:rsid w:val="002D112E"/>
    <w:rsid w:val="002D2917"/>
    <w:rsid w:val="002D5B0F"/>
    <w:rsid w:val="002D7E2D"/>
    <w:rsid w:val="002E08E3"/>
    <w:rsid w:val="002E72F6"/>
    <w:rsid w:val="002F09A1"/>
    <w:rsid w:val="002F3F20"/>
    <w:rsid w:val="002F4AD8"/>
    <w:rsid w:val="002F6DAC"/>
    <w:rsid w:val="0030273D"/>
    <w:rsid w:val="00304CE9"/>
    <w:rsid w:val="00305AC5"/>
    <w:rsid w:val="0031032E"/>
    <w:rsid w:val="003131CC"/>
    <w:rsid w:val="00313D91"/>
    <w:rsid w:val="00314D64"/>
    <w:rsid w:val="00314EF2"/>
    <w:rsid w:val="0032197F"/>
    <w:rsid w:val="003228C8"/>
    <w:rsid w:val="00323635"/>
    <w:rsid w:val="00325BAB"/>
    <w:rsid w:val="003266E9"/>
    <w:rsid w:val="0033093F"/>
    <w:rsid w:val="00332816"/>
    <w:rsid w:val="00332D67"/>
    <w:rsid w:val="00332FE4"/>
    <w:rsid w:val="003460F8"/>
    <w:rsid w:val="00360A5E"/>
    <w:rsid w:val="00362D93"/>
    <w:rsid w:val="00365F14"/>
    <w:rsid w:val="003763D0"/>
    <w:rsid w:val="003774E8"/>
    <w:rsid w:val="0038086A"/>
    <w:rsid w:val="00383C4B"/>
    <w:rsid w:val="0038725D"/>
    <w:rsid w:val="00392F4A"/>
    <w:rsid w:val="00393B72"/>
    <w:rsid w:val="003A60C8"/>
    <w:rsid w:val="003A78EB"/>
    <w:rsid w:val="003B05C4"/>
    <w:rsid w:val="003B4B7C"/>
    <w:rsid w:val="003C1D74"/>
    <w:rsid w:val="003C3F3E"/>
    <w:rsid w:val="003C7AB3"/>
    <w:rsid w:val="003C7B2D"/>
    <w:rsid w:val="003D3FED"/>
    <w:rsid w:val="003D405F"/>
    <w:rsid w:val="003D5A1B"/>
    <w:rsid w:val="003D66D5"/>
    <w:rsid w:val="003D7740"/>
    <w:rsid w:val="003D7FBB"/>
    <w:rsid w:val="003E1510"/>
    <w:rsid w:val="003E4BD2"/>
    <w:rsid w:val="003E6BA2"/>
    <w:rsid w:val="003F0E9B"/>
    <w:rsid w:val="003F48A3"/>
    <w:rsid w:val="00400BB3"/>
    <w:rsid w:val="00401B80"/>
    <w:rsid w:val="00401C9C"/>
    <w:rsid w:val="00404EF6"/>
    <w:rsid w:val="004065FF"/>
    <w:rsid w:val="00411FE1"/>
    <w:rsid w:val="00417E13"/>
    <w:rsid w:val="00421372"/>
    <w:rsid w:val="004257C0"/>
    <w:rsid w:val="00426C33"/>
    <w:rsid w:val="00434741"/>
    <w:rsid w:val="00435A7C"/>
    <w:rsid w:val="00442897"/>
    <w:rsid w:val="004435CB"/>
    <w:rsid w:val="00455C67"/>
    <w:rsid w:val="00462E8D"/>
    <w:rsid w:val="00464D86"/>
    <w:rsid w:val="00466D15"/>
    <w:rsid w:val="00472F1C"/>
    <w:rsid w:val="004737EC"/>
    <w:rsid w:val="00474A2A"/>
    <w:rsid w:val="0047596B"/>
    <w:rsid w:val="00484AB6"/>
    <w:rsid w:val="004924F8"/>
    <w:rsid w:val="00493BF5"/>
    <w:rsid w:val="0049541B"/>
    <w:rsid w:val="004955E0"/>
    <w:rsid w:val="00497F71"/>
    <w:rsid w:val="004A31D9"/>
    <w:rsid w:val="004A37BE"/>
    <w:rsid w:val="004A5962"/>
    <w:rsid w:val="004B23F5"/>
    <w:rsid w:val="004B2E53"/>
    <w:rsid w:val="004C79C4"/>
    <w:rsid w:val="004D0119"/>
    <w:rsid w:val="004E0CE1"/>
    <w:rsid w:val="004E16FC"/>
    <w:rsid w:val="004E4630"/>
    <w:rsid w:val="004F0057"/>
    <w:rsid w:val="004F0F41"/>
    <w:rsid w:val="004F4D49"/>
    <w:rsid w:val="004F7234"/>
    <w:rsid w:val="00501842"/>
    <w:rsid w:val="005064E3"/>
    <w:rsid w:val="00506C3F"/>
    <w:rsid w:val="00512008"/>
    <w:rsid w:val="00514E34"/>
    <w:rsid w:val="005172A6"/>
    <w:rsid w:val="00526BE7"/>
    <w:rsid w:val="005274CD"/>
    <w:rsid w:val="00531BF0"/>
    <w:rsid w:val="00532910"/>
    <w:rsid w:val="00533A03"/>
    <w:rsid w:val="00540931"/>
    <w:rsid w:val="00560D5D"/>
    <w:rsid w:val="0056214E"/>
    <w:rsid w:val="00563F06"/>
    <w:rsid w:val="00576AF8"/>
    <w:rsid w:val="00581C6B"/>
    <w:rsid w:val="0058421E"/>
    <w:rsid w:val="00584A35"/>
    <w:rsid w:val="005869FB"/>
    <w:rsid w:val="005923A1"/>
    <w:rsid w:val="00593F73"/>
    <w:rsid w:val="005950C6"/>
    <w:rsid w:val="005965BE"/>
    <w:rsid w:val="005A6389"/>
    <w:rsid w:val="005A7133"/>
    <w:rsid w:val="005B3B46"/>
    <w:rsid w:val="005B55CA"/>
    <w:rsid w:val="005B6210"/>
    <w:rsid w:val="005C747C"/>
    <w:rsid w:val="005D1EAD"/>
    <w:rsid w:val="005D33A0"/>
    <w:rsid w:val="005D3E88"/>
    <w:rsid w:val="005D4586"/>
    <w:rsid w:val="005D47E4"/>
    <w:rsid w:val="005D4A9E"/>
    <w:rsid w:val="005D4E97"/>
    <w:rsid w:val="005E2472"/>
    <w:rsid w:val="005E7538"/>
    <w:rsid w:val="005F289B"/>
    <w:rsid w:val="005F7CEB"/>
    <w:rsid w:val="0060022B"/>
    <w:rsid w:val="0060282E"/>
    <w:rsid w:val="0060722D"/>
    <w:rsid w:val="0061047D"/>
    <w:rsid w:val="00620364"/>
    <w:rsid w:val="00626016"/>
    <w:rsid w:val="00626512"/>
    <w:rsid w:val="006266A3"/>
    <w:rsid w:val="00637627"/>
    <w:rsid w:val="00637ECC"/>
    <w:rsid w:val="006455FF"/>
    <w:rsid w:val="00655243"/>
    <w:rsid w:val="006561BE"/>
    <w:rsid w:val="00657350"/>
    <w:rsid w:val="0065752A"/>
    <w:rsid w:val="006611AB"/>
    <w:rsid w:val="00667ECF"/>
    <w:rsid w:val="00673008"/>
    <w:rsid w:val="00675EFB"/>
    <w:rsid w:val="00676FFB"/>
    <w:rsid w:val="00686FE1"/>
    <w:rsid w:val="006904DC"/>
    <w:rsid w:val="00692E48"/>
    <w:rsid w:val="006934A7"/>
    <w:rsid w:val="00694688"/>
    <w:rsid w:val="0069702C"/>
    <w:rsid w:val="006A3F39"/>
    <w:rsid w:val="006A7DDD"/>
    <w:rsid w:val="006B07C6"/>
    <w:rsid w:val="006B18F1"/>
    <w:rsid w:val="006B1FA7"/>
    <w:rsid w:val="006B3195"/>
    <w:rsid w:val="006B57A3"/>
    <w:rsid w:val="006B5E24"/>
    <w:rsid w:val="006C1681"/>
    <w:rsid w:val="006C2B98"/>
    <w:rsid w:val="006C62CF"/>
    <w:rsid w:val="006D5AA3"/>
    <w:rsid w:val="006D681B"/>
    <w:rsid w:val="006E0895"/>
    <w:rsid w:val="006E2A26"/>
    <w:rsid w:val="006E2CB2"/>
    <w:rsid w:val="006F31BD"/>
    <w:rsid w:val="006F63B1"/>
    <w:rsid w:val="00700061"/>
    <w:rsid w:val="0070652C"/>
    <w:rsid w:val="007065EC"/>
    <w:rsid w:val="007123B3"/>
    <w:rsid w:val="0071480B"/>
    <w:rsid w:val="0071776C"/>
    <w:rsid w:val="00721268"/>
    <w:rsid w:val="00724AF4"/>
    <w:rsid w:val="00742B5B"/>
    <w:rsid w:val="00743940"/>
    <w:rsid w:val="00747584"/>
    <w:rsid w:val="00747D8E"/>
    <w:rsid w:val="007507A7"/>
    <w:rsid w:val="00753F3B"/>
    <w:rsid w:val="00753F6F"/>
    <w:rsid w:val="00755F58"/>
    <w:rsid w:val="007561F8"/>
    <w:rsid w:val="00756ED0"/>
    <w:rsid w:val="007613BB"/>
    <w:rsid w:val="007650A6"/>
    <w:rsid w:val="00765E6B"/>
    <w:rsid w:val="00771691"/>
    <w:rsid w:val="00776EED"/>
    <w:rsid w:val="00785334"/>
    <w:rsid w:val="00786500"/>
    <w:rsid w:val="00790514"/>
    <w:rsid w:val="00790BCC"/>
    <w:rsid w:val="00795A44"/>
    <w:rsid w:val="007A51B0"/>
    <w:rsid w:val="007A5833"/>
    <w:rsid w:val="007A597A"/>
    <w:rsid w:val="007B3374"/>
    <w:rsid w:val="007C2D41"/>
    <w:rsid w:val="007C6008"/>
    <w:rsid w:val="007C7059"/>
    <w:rsid w:val="007E0EC1"/>
    <w:rsid w:val="007E3E28"/>
    <w:rsid w:val="007E6857"/>
    <w:rsid w:val="007E7D76"/>
    <w:rsid w:val="007F24BD"/>
    <w:rsid w:val="007F3F48"/>
    <w:rsid w:val="007F4D2A"/>
    <w:rsid w:val="007F7F2D"/>
    <w:rsid w:val="008000FA"/>
    <w:rsid w:val="00800AEF"/>
    <w:rsid w:val="008114CE"/>
    <w:rsid w:val="00813A75"/>
    <w:rsid w:val="0081583C"/>
    <w:rsid w:val="0081616D"/>
    <w:rsid w:val="008170FB"/>
    <w:rsid w:val="00823B3E"/>
    <w:rsid w:val="00826174"/>
    <w:rsid w:val="0082686A"/>
    <w:rsid w:val="00827C58"/>
    <w:rsid w:val="00833C72"/>
    <w:rsid w:val="00835E9B"/>
    <w:rsid w:val="00841751"/>
    <w:rsid w:val="00841FFE"/>
    <w:rsid w:val="0084313E"/>
    <w:rsid w:val="00847BC4"/>
    <w:rsid w:val="00852CE3"/>
    <w:rsid w:val="00853744"/>
    <w:rsid w:val="00854575"/>
    <w:rsid w:val="00856A93"/>
    <w:rsid w:val="008614BA"/>
    <w:rsid w:val="00864BFF"/>
    <w:rsid w:val="00865516"/>
    <w:rsid w:val="00865668"/>
    <w:rsid w:val="00865AC0"/>
    <w:rsid w:val="0086726F"/>
    <w:rsid w:val="00873000"/>
    <w:rsid w:val="00874777"/>
    <w:rsid w:val="0087623B"/>
    <w:rsid w:val="00877483"/>
    <w:rsid w:val="00880F08"/>
    <w:rsid w:val="008839AB"/>
    <w:rsid w:val="00885B41"/>
    <w:rsid w:val="00896C79"/>
    <w:rsid w:val="008A786C"/>
    <w:rsid w:val="008B038B"/>
    <w:rsid w:val="008B41BB"/>
    <w:rsid w:val="008B67C5"/>
    <w:rsid w:val="008C16C9"/>
    <w:rsid w:val="008C5017"/>
    <w:rsid w:val="008C665E"/>
    <w:rsid w:val="008D04F2"/>
    <w:rsid w:val="008D3070"/>
    <w:rsid w:val="008D4E47"/>
    <w:rsid w:val="008D5656"/>
    <w:rsid w:val="008D7D1F"/>
    <w:rsid w:val="008E1CF3"/>
    <w:rsid w:val="008E33CF"/>
    <w:rsid w:val="008E3456"/>
    <w:rsid w:val="008E4BC7"/>
    <w:rsid w:val="008E5175"/>
    <w:rsid w:val="008E59EB"/>
    <w:rsid w:val="008E5EF8"/>
    <w:rsid w:val="008F5440"/>
    <w:rsid w:val="00907663"/>
    <w:rsid w:val="00907915"/>
    <w:rsid w:val="00907F29"/>
    <w:rsid w:val="00910E27"/>
    <w:rsid w:val="00911FE8"/>
    <w:rsid w:val="00912383"/>
    <w:rsid w:val="00913DEA"/>
    <w:rsid w:val="00921BC7"/>
    <w:rsid w:val="009379A2"/>
    <w:rsid w:val="00941405"/>
    <w:rsid w:val="0094248E"/>
    <w:rsid w:val="0094378D"/>
    <w:rsid w:val="0095158B"/>
    <w:rsid w:val="0095197C"/>
    <w:rsid w:val="00951E44"/>
    <w:rsid w:val="00956749"/>
    <w:rsid w:val="009569FA"/>
    <w:rsid w:val="0096149F"/>
    <w:rsid w:val="009813AA"/>
    <w:rsid w:val="00985A28"/>
    <w:rsid w:val="009867B1"/>
    <w:rsid w:val="00995141"/>
    <w:rsid w:val="009A35E8"/>
    <w:rsid w:val="009A3CC1"/>
    <w:rsid w:val="009A7AEE"/>
    <w:rsid w:val="009B0970"/>
    <w:rsid w:val="009B2EE5"/>
    <w:rsid w:val="009C035B"/>
    <w:rsid w:val="009C0686"/>
    <w:rsid w:val="009C0D20"/>
    <w:rsid w:val="009C26F7"/>
    <w:rsid w:val="009C3E4F"/>
    <w:rsid w:val="009C587A"/>
    <w:rsid w:val="009C7494"/>
    <w:rsid w:val="009D015C"/>
    <w:rsid w:val="009D31DD"/>
    <w:rsid w:val="009D6E4B"/>
    <w:rsid w:val="009E0A9E"/>
    <w:rsid w:val="009E2256"/>
    <w:rsid w:val="009F36BA"/>
    <w:rsid w:val="009F7D65"/>
    <w:rsid w:val="00A000C8"/>
    <w:rsid w:val="00A01759"/>
    <w:rsid w:val="00A05B78"/>
    <w:rsid w:val="00A1319A"/>
    <w:rsid w:val="00A172AC"/>
    <w:rsid w:val="00A206FE"/>
    <w:rsid w:val="00A2280C"/>
    <w:rsid w:val="00A23C58"/>
    <w:rsid w:val="00A24957"/>
    <w:rsid w:val="00A26C12"/>
    <w:rsid w:val="00A30DE5"/>
    <w:rsid w:val="00A34EC0"/>
    <w:rsid w:val="00A350E3"/>
    <w:rsid w:val="00A37013"/>
    <w:rsid w:val="00A437C2"/>
    <w:rsid w:val="00A4414B"/>
    <w:rsid w:val="00A44E0D"/>
    <w:rsid w:val="00A53316"/>
    <w:rsid w:val="00A558CA"/>
    <w:rsid w:val="00A61A33"/>
    <w:rsid w:val="00A6272D"/>
    <w:rsid w:val="00A66869"/>
    <w:rsid w:val="00A71411"/>
    <w:rsid w:val="00A72294"/>
    <w:rsid w:val="00A729FD"/>
    <w:rsid w:val="00A72C08"/>
    <w:rsid w:val="00A7362B"/>
    <w:rsid w:val="00A7515D"/>
    <w:rsid w:val="00A7771B"/>
    <w:rsid w:val="00A80FE1"/>
    <w:rsid w:val="00A81907"/>
    <w:rsid w:val="00A82672"/>
    <w:rsid w:val="00A85AEC"/>
    <w:rsid w:val="00A91AE5"/>
    <w:rsid w:val="00A96C32"/>
    <w:rsid w:val="00AA1863"/>
    <w:rsid w:val="00AB1287"/>
    <w:rsid w:val="00AC3908"/>
    <w:rsid w:val="00AC4CDC"/>
    <w:rsid w:val="00AD534D"/>
    <w:rsid w:val="00AD6948"/>
    <w:rsid w:val="00AE2B71"/>
    <w:rsid w:val="00AE391F"/>
    <w:rsid w:val="00AE3C6E"/>
    <w:rsid w:val="00AE4D76"/>
    <w:rsid w:val="00AF614A"/>
    <w:rsid w:val="00AF69FA"/>
    <w:rsid w:val="00B06A39"/>
    <w:rsid w:val="00B11F58"/>
    <w:rsid w:val="00B14150"/>
    <w:rsid w:val="00B14EEF"/>
    <w:rsid w:val="00B33423"/>
    <w:rsid w:val="00B408D8"/>
    <w:rsid w:val="00B40C4F"/>
    <w:rsid w:val="00B4711D"/>
    <w:rsid w:val="00B51976"/>
    <w:rsid w:val="00B52BB4"/>
    <w:rsid w:val="00B65128"/>
    <w:rsid w:val="00B719D9"/>
    <w:rsid w:val="00B814EE"/>
    <w:rsid w:val="00B827D4"/>
    <w:rsid w:val="00B82A9E"/>
    <w:rsid w:val="00B86B59"/>
    <w:rsid w:val="00B94327"/>
    <w:rsid w:val="00B9635D"/>
    <w:rsid w:val="00B975E5"/>
    <w:rsid w:val="00B97BBA"/>
    <w:rsid w:val="00BA618D"/>
    <w:rsid w:val="00BA6D0D"/>
    <w:rsid w:val="00BA754F"/>
    <w:rsid w:val="00BA7D78"/>
    <w:rsid w:val="00BB054A"/>
    <w:rsid w:val="00BB1E5A"/>
    <w:rsid w:val="00BB251A"/>
    <w:rsid w:val="00BB7600"/>
    <w:rsid w:val="00BB7601"/>
    <w:rsid w:val="00BC05A7"/>
    <w:rsid w:val="00BC3790"/>
    <w:rsid w:val="00BC60ED"/>
    <w:rsid w:val="00BD0104"/>
    <w:rsid w:val="00BD2F32"/>
    <w:rsid w:val="00BD3818"/>
    <w:rsid w:val="00BD3BB3"/>
    <w:rsid w:val="00BD4F98"/>
    <w:rsid w:val="00BE3A87"/>
    <w:rsid w:val="00BE607E"/>
    <w:rsid w:val="00BF10E9"/>
    <w:rsid w:val="00BF1AD2"/>
    <w:rsid w:val="00C106F1"/>
    <w:rsid w:val="00C14EF6"/>
    <w:rsid w:val="00C14F62"/>
    <w:rsid w:val="00C17677"/>
    <w:rsid w:val="00C219FB"/>
    <w:rsid w:val="00C25DB5"/>
    <w:rsid w:val="00C30AC1"/>
    <w:rsid w:val="00C31B21"/>
    <w:rsid w:val="00C32525"/>
    <w:rsid w:val="00C332E7"/>
    <w:rsid w:val="00C37976"/>
    <w:rsid w:val="00C56225"/>
    <w:rsid w:val="00C56843"/>
    <w:rsid w:val="00C602D0"/>
    <w:rsid w:val="00C67E53"/>
    <w:rsid w:val="00C70225"/>
    <w:rsid w:val="00C73FD7"/>
    <w:rsid w:val="00C741A8"/>
    <w:rsid w:val="00C81CC7"/>
    <w:rsid w:val="00C822B6"/>
    <w:rsid w:val="00C83663"/>
    <w:rsid w:val="00C84DEC"/>
    <w:rsid w:val="00CA0B66"/>
    <w:rsid w:val="00CA6CFC"/>
    <w:rsid w:val="00CA7F83"/>
    <w:rsid w:val="00CB29DB"/>
    <w:rsid w:val="00CB372B"/>
    <w:rsid w:val="00CB7351"/>
    <w:rsid w:val="00CB78B9"/>
    <w:rsid w:val="00CB7C73"/>
    <w:rsid w:val="00CD003A"/>
    <w:rsid w:val="00CD0803"/>
    <w:rsid w:val="00CD236F"/>
    <w:rsid w:val="00CD46BE"/>
    <w:rsid w:val="00CD65D8"/>
    <w:rsid w:val="00CE53CD"/>
    <w:rsid w:val="00CE581E"/>
    <w:rsid w:val="00CF0862"/>
    <w:rsid w:val="00CF45C1"/>
    <w:rsid w:val="00CF4800"/>
    <w:rsid w:val="00CF59B6"/>
    <w:rsid w:val="00CF7577"/>
    <w:rsid w:val="00D070E7"/>
    <w:rsid w:val="00D1282B"/>
    <w:rsid w:val="00D12C2A"/>
    <w:rsid w:val="00D171BF"/>
    <w:rsid w:val="00D23E79"/>
    <w:rsid w:val="00D23F08"/>
    <w:rsid w:val="00D328F4"/>
    <w:rsid w:val="00D428C5"/>
    <w:rsid w:val="00D568E7"/>
    <w:rsid w:val="00D575A6"/>
    <w:rsid w:val="00D57C67"/>
    <w:rsid w:val="00D66A43"/>
    <w:rsid w:val="00D66AD3"/>
    <w:rsid w:val="00D66CE7"/>
    <w:rsid w:val="00D67184"/>
    <w:rsid w:val="00D71111"/>
    <w:rsid w:val="00D76FB2"/>
    <w:rsid w:val="00D772D8"/>
    <w:rsid w:val="00D8164D"/>
    <w:rsid w:val="00D843EA"/>
    <w:rsid w:val="00D86C59"/>
    <w:rsid w:val="00D86DF1"/>
    <w:rsid w:val="00D87357"/>
    <w:rsid w:val="00D874B5"/>
    <w:rsid w:val="00D87A1E"/>
    <w:rsid w:val="00D905C2"/>
    <w:rsid w:val="00D92646"/>
    <w:rsid w:val="00D9350C"/>
    <w:rsid w:val="00D967DD"/>
    <w:rsid w:val="00DA0941"/>
    <w:rsid w:val="00DB2513"/>
    <w:rsid w:val="00DB2A81"/>
    <w:rsid w:val="00DB4F64"/>
    <w:rsid w:val="00DB556D"/>
    <w:rsid w:val="00DC2456"/>
    <w:rsid w:val="00DC326C"/>
    <w:rsid w:val="00DC3A12"/>
    <w:rsid w:val="00DC6EDE"/>
    <w:rsid w:val="00DD4F79"/>
    <w:rsid w:val="00DD6542"/>
    <w:rsid w:val="00DD6566"/>
    <w:rsid w:val="00DE2DED"/>
    <w:rsid w:val="00DE5E25"/>
    <w:rsid w:val="00DF09FC"/>
    <w:rsid w:val="00DF127B"/>
    <w:rsid w:val="00DF3B45"/>
    <w:rsid w:val="00DF6479"/>
    <w:rsid w:val="00E0194B"/>
    <w:rsid w:val="00E035DC"/>
    <w:rsid w:val="00E20587"/>
    <w:rsid w:val="00E24628"/>
    <w:rsid w:val="00E343F1"/>
    <w:rsid w:val="00E46B74"/>
    <w:rsid w:val="00E5012B"/>
    <w:rsid w:val="00E57905"/>
    <w:rsid w:val="00E6033F"/>
    <w:rsid w:val="00E63037"/>
    <w:rsid w:val="00E6506C"/>
    <w:rsid w:val="00E65613"/>
    <w:rsid w:val="00E65F90"/>
    <w:rsid w:val="00E66490"/>
    <w:rsid w:val="00E72A4A"/>
    <w:rsid w:val="00E734B4"/>
    <w:rsid w:val="00E74606"/>
    <w:rsid w:val="00E75E46"/>
    <w:rsid w:val="00E829A5"/>
    <w:rsid w:val="00E82DC6"/>
    <w:rsid w:val="00E84392"/>
    <w:rsid w:val="00E94E24"/>
    <w:rsid w:val="00E96312"/>
    <w:rsid w:val="00E96FDE"/>
    <w:rsid w:val="00EA047B"/>
    <w:rsid w:val="00EA5E5C"/>
    <w:rsid w:val="00EB1B1B"/>
    <w:rsid w:val="00ED2511"/>
    <w:rsid w:val="00ED2F84"/>
    <w:rsid w:val="00ED7830"/>
    <w:rsid w:val="00EE36CB"/>
    <w:rsid w:val="00EE5E2D"/>
    <w:rsid w:val="00EF0C2A"/>
    <w:rsid w:val="00EF0D65"/>
    <w:rsid w:val="00EF16D2"/>
    <w:rsid w:val="00EF34F0"/>
    <w:rsid w:val="00F03AE7"/>
    <w:rsid w:val="00F04210"/>
    <w:rsid w:val="00F05D27"/>
    <w:rsid w:val="00F11D4C"/>
    <w:rsid w:val="00F12A8F"/>
    <w:rsid w:val="00F12F29"/>
    <w:rsid w:val="00F13F7F"/>
    <w:rsid w:val="00F1447A"/>
    <w:rsid w:val="00F23942"/>
    <w:rsid w:val="00F261FC"/>
    <w:rsid w:val="00F3284C"/>
    <w:rsid w:val="00F37325"/>
    <w:rsid w:val="00F37932"/>
    <w:rsid w:val="00F44DD2"/>
    <w:rsid w:val="00F47F41"/>
    <w:rsid w:val="00F5489E"/>
    <w:rsid w:val="00F54EA9"/>
    <w:rsid w:val="00F61364"/>
    <w:rsid w:val="00F6241A"/>
    <w:rsid w:val="00F64DD2"/>
    <w:rsid w:val="00F654A9"/>
    <w:rsid w:val="00F67E90"/>
    <w:rsid w:val="00F70C1B"/>
    <w:rsid w:val="00F732E3"/>
    <w:rsid w:val="00F760CA"/>
    <w:rsid w:val="00F77351"/>
    <w:rsid w:val="00F81A00"/>
    <w:rsid w:val="00F93090"/>
    <w:rsid w:val="00F96753"/>
    <w:rsid w:val="00FA0BD7"/>
    <w:rsid w:val="00FA13FF"/>
    <w:rsid w:val="00FA307C"/>
    <w:rsid w:val="00FA71CB"/>
    <w:rsid w:val="00FB0AD3"/>
    <w:rsid w:val="00FB42F2"/>
    <w:rsid w:val="00FB43B7"/>
    <w:rsid w:val="00FB5065"/>
    <w:rsid w:val="00FC1CD8"/>
    <w:rsid w:val="00FC4329"/>
    <w:rsid w:val="00FC5357"/>
    <w:rsid w:val="00FC5E1D"/>
    <w:rsid w:val="00FD2663"/>
    <w:rsid w:val="00FD4966"/>
    <w:rsid w:val="00FD7975"/>
    <w:rsid w:val="00FF1C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E5"/>
    <w:pPr>
      <w:ind w:left="720"/>
      <w:contextualSpacing/>
    </w:pPr>
  </w:style>
  <w:style w:type="table" w:styleId="TableGrid">
    <w:name w:val="Table Grid"/>
    <w:basedOn w:val="TableNormal"/>
    <w:uiPriority w:val="59"/>
    <w:rsid w:val="00DC3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5334"/>
    <w:rPr>
      <w:color w:val="0000FF"/>
      <w:u w:val="single"/>
    </w:rPr>
  </w:style>
  <w:style w:type="character" w:styleId="FollowedHyperlink">
    <w:name w:val="FollowedHyperlink"/>
    <w:basedOn w:val="DefaultParagraphFont"/>
    <w:uiPriority w:val="99"/>
    <w:semiHidden/>
    <w:unhideWhenUsed/>
    <w:rsid w:val="00785334"/>
    <w:rPr>
      <w:color w:val="800080"/>
      <w:u w:val="single"/>
    </w:rPr>
  </w:style>
  <w:style w:type="paragraph" w:styleId="NormalWeb">
    <w:name w:val="Normal (Web)"/>
    <w:basedOn w:val="Normal"/>
    <w:uiPriority w:val="99"/>
    <w:unhideWhenUsed/>
    <w:rsid w:val="00D86C59"/>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basedOn w:val="DefaultParagraphFont"/>
    <w:rsid w:val="00D86C59"/>
  </w:style>
  <w:style w:type="character" w:styleId="Strong">
    <w:name w:val="Strong"/>
    <w:basedOn w:val="DefaultParagraphFont"/>
    <w:uiPriority w:val="22"/>
    <w:qFormat/>
    <w:rsid w:val="00D86C59"/>
    <w:rPr>
      <w:b/>
      <w:bCs/>
    </w:rPr>
  </w:style>
  <w:style w:type="paragraph" w:styleId="BalloonText">
    <w:name w:val="Balloon Text"/>
    <w:basedOn w:val="Normal"/>
    <w:link w:val="BalloonTextChar"/>
    <w:uiPriority w:val="99"/>
    <w:semiHidden/>
    <w:unhideWhenUsed/>
    <w:rsid w:val="00B8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9208">
      <w:bodyDiv w:val="1"/>
      <w:marLeft w:val="0"/>
      <w:marRight w:val="0"/>
      <w:marTop w:val="0"/>
      <w:marBottom w:val="0"/>
      <w:divBdr>
        <w:top w:val="none" w:sz="0" w:space="0" w:color="auto"/>
        <w:left w:val="none" w:sz="0" w:space="0" w:color="auto"/>
        <w:bottom w:val="none" w:sz="0" w:space="0" w:color="auto"/>
        <w:right w:val="none" w:sz="0" w:space="0" w:color="auto"/>
      </w:divBdr>
    </w:div>
    <w:div w:id="290522999">
      <w:bodyDiv w:val="1"/>
      <w:marLeft w:val="0"/>
      <w:marRight w:val="0"/>
      <w:marTop w:val="0"/>
      <w:marBottom w:val="0"/>
      <w:divBdr>
        <w:top w:val="none" w:sz="0" w:space="0" w:color="auto"/>
        <w:left w:val="none" w:sz="0" w:space="0" w:color="auto"/>
        <w:bottom w:val="none" w:sz="0" w:space="0" w:color="auto"/>
        <w:right w:val="none" w:sz="0" w:space="0" w:color="auto"/>
      </w:divBdr>
    </w:div>
    <w:div w:id="640185914">
      <w:bodyDiv w:val="1"/>
      <w:marLeft w:val="0"/>
      <w:marRight w:val="0"/>
      <w:marTop w:val="0"/>
      <w:marBottom w:val="0"/>
      <w:divBdr>
        <w:top w:val="none" w:sz="0" w:space="0" w:color="auto"/>
        <w:left w:val="none" w:sz="0" w:space="0" w:color="auto"/>
        <w:bottom w:val="none" w:sz="0" w:space="0" w:color="auto"/>
        <w:right w:val="none" w:sz="0" w:space="0" w:color="auto"/>
      </w:divBdr>
    </w:div>
    <w:div w:id="12744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ergyeducation.ca/encyclopedia/Electricity_generation" TargetMode="External"/><Relationship Id="rId5" Type="http://schemas.openxmlformats.org/officeDocument/2006/relationships/hyperlink" Target="http://energyeducation.ca/encyclopedia/Electric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Links>
    <vt:vector size="18" baseType="variant">
      <vt:variant>
        <vt:i4>1376299</vt:i4>
      </vt:variant>
      <vt:variant>
        <vt:i4>6</vt:i4>
      </vt:variant>
      <vt:variant>
        <vt:i4>0</vt:i4>
      </vt:variant>
      <vt:variant>
        <vt:i4>5</vt:i4>
      </vt:variant>
      <vt:variant>
        <vt:lpwstr>http://energyeducation.ca/encyclopedia/Electricity_generation</vt:lpwstr>
      </vt:variant>
      <vt:variant>
        <vt:lpwstr/>
      </vt:variant>
      <vt:variant>
        <vt:i4>7667836</vt:i4>
      </vt:variant>
      <vt:variant>
        <vt:i4>3</vt:i4>
      </vt:variant>
      <vt:variant>
        <vt:i4>0</vt:i4>
      </vt:variant>
      <vt:variant>
        <vt:i4>5</vt:i4>
      </vt:variant>
      <vt:variant>
        <vt:lpwstr>http://energyeducation.ca/encyclopedia/Electricity</vt:lpwstr>
      </vt:variant>
      <vt:variant>
        <vt:lpwstr/>
      </vt:variant>
      <vt:variant>
        <vt:i4>2687078</vt:i4>
      </vt:variant>
      <vt:variant>
        <vt:i4>0</vt:i4>
      </vt:variant>
      <vt:variant>
        <vt:i4>0</vt:i4>
      </vt:variant>
      <vt:variant>
        <vt:i4>5</vt:i4>
      </vt:variant>
      <vt:variant>
        <vt:lpwstr>http://www.worldcoal.org/coal/where-is-coal-found/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12</cp:revision>
  <dcterms:created xsi:type="dcterms:W3CDTF">2015-12-13T11:57:00Z</dcterms:created>
  <dcterms:modified xsi:type="dcterms:W3CDTF">2015-12-13T13:21:00Z</dcterms:modified>
</cp:coreProperties>
</file>